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00A9F" w14:textId="786F692C" w:rsidR="00D47E0A" w:rsidRPr="00F13045" w:rsidRDefault="00D47E0A" w:rsidP="00A5271D">
      <w:pPr>
        <w:pStyle w:val="Piedepgina"/>
        <w:spacing w:line="240" w:lineRule="exact"/>
        <w:jc w:val="right"/>
        <w:rPr>
          <w:rFonts w:ascii="Raleway" w:hAnsi="Raleway" w:cs="Segoe UI"/>
          <w:sz w:val="21"/>
          <w:szCs w:val="21"/>
        </w:rPr>
      </w:pPr>
      <w:r w:rsidRPr="00F13045">
        <w:rPr>
          <w:rFonts w:ascii="Raleway" w:hAnsi="Raleway" w:cs="Segoe UI"/>
          <w:b/>
          <w:sz w:val="21"/>
          <w:szCs w:val="21"/>
        </w:rPr>
        <w:t xml:space="preserve">Oficio No. </w:t>
      </w:r>
      <w:r w:rsidRPr="00F13045">
        <w:rPr>
          <w:rFonts w:ascii="Raleway" w:hAnsi="Raleway" w:cs="Segoe UI"/>
          <w:sz w:val="21"/>
          <w:szCs w:val="21"/>
        </w:rPr>
        <w:t>FGR/UETAG/</w:t>
      </w:r>
      <w:r w:rsidR="00784B35" w:rsidRPr="00F13045">
        <w:rPr>
          <w:rFonts w:ascii="Raleway" w:hAnsi="Raleway" w:cs="Segoe UI"/>
          <w:sz w:val="21"/>
          <w:szCs w:val="21"/>
        </w:rPr>
        <w:t>000</w:t>
      </w:r>
      <w:r w:rsidR="00DE6FEA" w:rsidRPr="00F13045">
        <w:rPr>
          <w:rFonts w:ascii="Raleway" w:hAnsi="Raleway" w:cs="Segoe UI"/>
          <w:sz w:val="21"/>
          <w:szCs w:val="21"/>
        </w:rPr>
        <w:t>248</w:t>
      </w:r>
      <w:r w:rsidRPr="00F13045">
        <w:rPr>
          <w:rFonts w:ascii="Raleway" w:hAnsi="Raleway" w:cs="Segoe UI"/>
          <w:sz w:val="21"/>
          <w:szCs w:val="21"/>
        </w:rPr>
        <w:t>/2024</w:t>
      </w:r>
    </w:p>
    <w:p w14:paraId="03F4676F" w14:textId="77777777" w:rsidR="00D47E0A" w:rsidRPr="00F13045" w:rsidRDefault="00D47E0A" w:rsidP="00A5271D">
      <w:pPr>
        <w:pStyle w:val="Encabezado"/>
        <w:spacing w:line="240" w:lineRule="exact"/>
        <w:jc w:val="right"/>
        <w:rPr>
          <w:rFonts w:ascii="Raleway" w:hAnsi="Raleway" w:cs="Segoe UI"/>
          <w:sz w:val="21"/>
          <w:szCs w:val="21"/>
        </w:rPr>
      </w:pPr>
      <w:r w:rsidRPr="00F13045">
        <w:rPr>
          <w:rFonts w:ascii="Raleway" w:hAnsi="Raleway" w:cs="Segoe UI"/>
          <w:b/>
          <w:sz w:val="21"/>
          <w:szCs w:val="21"/>
        </w:rPr>
        <w:t xml:space="preserve">Asunto: </w:t>
      </w:r>
      <w:r w:rsidRPr="00F13045">
        <w:rPr>
          <w:rFonts w:ascii="Raleway" w:hAnsi="Raleway" w:cs="Segoe UI"/>
          <w:sz w:val="21"/>
          <w:szCs w:val="21"/>
        </w:rPr>
        <w:t>Respuesta a solicitud de información</w:t>
      </w:r>
    </w:p>
    <w:p w14:paraId="5230BB1B" w14:textId="77777777" w:rsidR="00D47E0A" w:rsidRPr="00F13045" w:rsidRDefault="00D47E0A" w:rsidP="00A5271D">
      <w:pPr>
        <w:pStyle w:val="Encabezado"/>
        <w:spacing w:line="240" w:lineRule="exact"/>
        <w:jc w:val="right"/>
        <w:rPr>
          <w:rFonts w:ascii="Raleway" w:hAnsi="Raleway" w:cs="Segoe UI"/>
          <w:sz w:val="21"/>
          <w:szCs w:val="21"/>
        </w:rPr>
      </w:pPr>
    </w:p>
    <w:p w14:paraId="3286D3F9" w14:textId="439B3B36" w:rsidR="00D47E0A" w:rsidRPr="00F13045" w:rsidRDefault="00D47E0A" w:rsidP="00A90643">
      <w:pPr>
        <w:spacing w:line="240" w:lineRule="exact"/>
        <w:jc w:val="right"/>
        <w:rPr>
          <w:rFonts w:ascii="Raleway" w:hAnsi="Raleway" w:cs="Arial"/>
          <w:sz w:val="21"/>
          <w:szCs w:val="21"/>
          <w:u w:color="000000"/>
          <w:bdr w:val="nil"/>
        </w:rPr>
      </w:pPr>
      <w:bookmarkStart w:id="0" w:name="_Hlk155627709"/>
      <w:r w:rsidRPr="00F13045">
        <w:rPr>
          <w:rFonts w:ascii="Raleway" w:hAnsi="Raleway" w:cs="Arial"/>
          <w:sz w:val="21"/>
          <w:szCs w:val="21"/>
          <w:u w:color="000000"/>
          <w:bdr w:val="nil"/>
        </w:rPr>
        <w:t xml:space="preserve">Ciudad de México, a </w:t>
      </w:r>
      <w:r w:rsidR="00F13045" w:rsidRPr="00F13045">
        <w:rPr>
          <w:rFonts w:ascii="Raleway" w:hAnsi="Raleway" w:cs="Arial"/>
          <w:sz w:val="21"/>
          <w:szCs w:val="21"/>
          <w:u w:color="000000"/>
          <w:bdr w:val="nil"/>
        </w:rPr>
        <w:t>15</w:t>
      </w:r>
      <w:r w:rsidRPr="00F13045">
        <w:rPr>
          <w:rFonts w:ascii="Raleway" w:hAnsi="Raleway" w:cs="Arial"/>
          <w:sz w:val="21"/>
          <w:szCs w:val="21"/>
          <w:u w:color="000000"/>
          <w:bdr w:val="nil"/>
        </w:rPr>
        <w:t xml:space="preserve"> de </w:t>
      </w:r>
      <w:r w:rsidR="00A90643" w:rsidRPr="00F13045">
        <w:rPr>
          <w:rFonts w:ascii="Raleway" w:hAnsi="Raleway" w:cs="Arial"/>
          <w:sz w:val="21"/>
          <w:szCs w:val="21"/>
          <w:u w:color="000000"/>
          <w:bdr w:val="nil"/>
        </w:rPr>
        <w:t>febrero</w:t>
      </w:r>
      <w:r w:rsidRPr="00F13045">
        <w:rPr>
          <w:rFonts w:ascii="Raleway" w:hAnsi="Raleway" w:cs="Arial"/>
          <w:sz w:val="21"/>
          <w:szCs w:val="21"/>
          <w:u w:color="000000"/>
          <w:bdr w:val="nil"/>
        </w:rPr>
        <w:t xml:space="preserve"> de 2024.</w:t>
      </w:r>
    </w:p>
    <w:p w14:paraId="797ED723" w14:textId="77777777" w:rsidR="00D47E0A" w:rsidRPr="00F13045" w:rsidRDefault="00D47E0A" w:rsidP="00A5271D">
      <w:pPr>
        <w:spacing w:line="240" w:lineRule="exact"/>
        <w:jc w:val="right"/>
        <w:rPr>
          <w:rFonts w:ascii="Raleway" w:hAnsi="Raleway" w:cs="Arial"/>
          <w:i/>
          <w:iCs/>
          <w:sz w:val="21"/>
          <w:szCs w:val="21"/>
          <w:u w:color="000000"/>
          <w:bdr w:val="nil"/>
        </w:rPr>
      </w:pPr>
      <w:r w:rsidRPr="00F13045">
        <w:rPr>
          <w:rFonts w:ascii="Raleway" w:hAnsi="Raleway" w:cs="Arial"/>
          <w:i/>
          <w:iCs/>
          <w:sz w:val="21"/>
          <w:szCs w:val="21"/>
          <w:u w:color="000000"/>
          <w:bdr w:val="nil"/>
        </w:rPr>
        <w:t xml:space="preserve">“2024, Año de Felipe Carrillo Puerto, Benemérito del </w:t>
      </w:r>
    </w:p>
    <w:p w14:paraId="12105832" w14:textId="77777777" w:rsidR="00D47E0A" w:rsidRPr="00F13045" w:rsidRDefault="00D47E0A" w:rsidP="00A5271D">
      <w:pPr>
        <w:spacing w:line="240" w:lineRule="exact"/>
        <w:jc w:val="right"/>
        <w:rPr>
          <w:rFonts w:ascii="Raleway" w:hAnsi="Raleway" w:cs="Arial"/>
          <w:i/>
          <w:iCs/>
          <w:sz w:val="21"/>
          <w:szCs w:val="21"/>
          <w:u w:color="000000"/>
          <w:bdr w:val="nil"/>
        </w:rPr>
      </w:pPr>
      <w:r w:rsidRPr="00F13045">
        <w:rPr>
          <w:rFonts w:ascii="Raleway" w:hAnsi="Raleway" w:cs="Arial"/>
          <w:i/>
          <w:iCs/>
          <w:sz w:val="21"/>
          <w:szCs w:val="21"/>
          <w:u w:color="000000"/>
          <w:bdr w:val="nil"/>
        </w:rPr>
        <w:t>Proletariado, Revolucionario y Defensor del Mayab"</w:t>
      </w:r>
    </w:p>
    <w:bookmarkEnd w:id="0"/>
    <w:p w14:paraId="18144105" w14:textId="77777777" w:rsidR="00D47E0A" w:rsidRPr="00F13045" w:rsidRDefault="00D47E0A" w:rsidP="00A5271D">
      <w:pPr>
        <w:spacing w:line="240" w:lineRule="exact"/>
        <w:jc w:val="both"/>
        <w:rPr>
          <w:rFonts w:ascii="Raleway" w:eastAsia="Times New Roman" w:hAnsi="Raleway" w:cs="Segoe UI"/>
          <w:b/>
          <w:bCs/>
          <w:sz w:val="21"/>
          <w:szCs w:val="21"/>
          <w:lang w:eastAsia="es-ES"/>
        </w:rPr>
      </w:pPr>
    </w:p>
    <w:p w14:paraId="5C0F21E6" w14:textId="4439FA39" w:rsidR="00D47E0A" w:rsidRPr="00F13045" w:rsidRDefault="00D47E0A" w:rsidP="00A5271D">
      <w:pPr>
        <w:spacing w:line="240" w:lineRule="exact"/>
        <w:ind w:right="3406"/>
        <w:jc w:val="both"/>
        <w:rPr>
          <w:rFonts w:ascii="Raleway" w:hAnsi="Raleway" w:cs="Segoe UI"/>
          <w:b/>
        </w:rPr>
      </w:pPr>
      <w:r w:rsidRPr="00F13045">
        <w:rPr>
          <w:rFonts w:ascii="Raleway" w:hAnsi="Raleway" w:cs="Segoe UI"/>
          <w:b/>
        </w:rPr>
        <w:t>Folio. - 3300246230037</w:t>
      </w:r>
      <w:r w:rsidR="00DE6FEA" w:rsidRPr="00F13045">
        <w:rPr>
          <w:rFonts w:ascii="Raleway" w:hAnsi="Raleway" w:cs="Segoe UI"/>
          <w:b/>
        </w:rPr>
        <w:t>56</w:t>
      </w:r>
    </w:p>
    <w:p w14:paraId="4B946087" w14:textId="77777777" w:rsidR="00D47E0A" w:rsidRPr="00F13045" w:rsidRDefault="00D47E0A" w:rsidP="00A5271D">
      <w:pPr>
        <w:spacing w:line="240" w:lineRule="exact"/>
        <w:ind w:right="3406"/>
        <w:jc w:val="both"/>
        <w:rPr>
          <w:rFonts w:ascii="Raleway" w:hAnsi="Raleway" w:cs="Segoe UI"/>
          <w:b/>
        </w:rPr>
      </w:pPr>
      <w:r w:rsidRPr="00F13045">
        <w:rPr>
          <w:rFonts w:ascii="Raleway" w:hAnsi="Raleway" w:cs="Segoe UI"/>
          <w:b/>
        </w:rPr>
        <w:t>Presente.</w:t>
      </w:r>
    </w:p>
    <w:p w14:paraId="1647EB12" w14:textId="77777777" w:rsidR="00D47E0A" w:rsidRPr="00F13045" w:rsidRDefault="00D47E0A" w:rsidP="00A5271D">
      <w:pPr>
        <w:pStyle w:val="Encabezado"/>
        <w:spacing w:line="240" w:lineRule="exact"/>
        <w:jc w:val="right"/>
        <w:rPr>
          <w:rFonts w:ascii="Raleway" w:hAnsi="Raleway" w:cs="Segoe UI"/>
          <w:sz w:val="16"/>
          <w:szCs w:val="16"/>
        </w:rPr>
      </w:pPr>
    </w:p>
    <w:p w14:paraId="6011C4B7" w14:textId="77777777" w:rsidR="00D47E0A" w:rsidRPr="00F13045" w:rsidRDefault="00D47E0A" w:rsidP="00A5271D">
      <w:pPr>
        <w:spacing w:line="240" w:lineRule="exact"/>
        <w:jc w:val="both"/>
        <w:rPr>
          <w:rFonts w:ascii="Raleway" w:eastAsia="Times New Roman" w:hAnsi="Raleway" w:cs="Arial"/>
          <w:sz w:val="21"/>
          <w:szCs w:val="21"/>
          <w:lang w:eastAsia="es-ES"/>
        </w:rPr>
      </w:pPr>
      <w:bookmarkStart w:id="1" w:name="_Hlk155627762"/>
      <w:r w:rsidRPr="00F13045">
        <w:rPr>
          <w:rFonts w:ascii="Raleway" w:eastAsia="Times New Roman" w:hAnsi="Raleway" w:cs="Arial"/>
          <w:sz w:val="21"/>
          <w:szCs w:val="21"/>
          <w:lang w:eastAsia="es-ES"/>
        </w:rPr>
        <w:t>Con fundamento en lo establecido en el artículo 6° de la Constitución Política de los Estados Unidos Mexicanos (</w:t>
      </w:r>
      <w:r w:rsidRPr="00F13045">
        <w:rPr>
          <w:rFonts w:ascii="Raleway" w:eastAsia="Times New Roman" w:hAnsi="Raleway" w:cs="Arial"/>
          <w:b/>
          <w:bCs/>
          <w:sz w:val="21"/>
          <w:szCs w:val="21"/>
          <w:lang w:eastAsia="es-ES"/>
        </w:rPr>
        <w:t>CPEUM</w:t>
      </w:r>
      <w:r w:rsidRPr="00F13045">
        <w:rPr>
          <w:rFonts w:ascii="Raleway" w:eastAsia="Times New Roman" w:hAnsi="Raleway" w:cs="Arial"/>
          <w:sz w:val="21"/>
          <w:szCs w:val="21"/>
          <w:lang w:eastAsia="es-ES"/>
        </w:rPr>
        <w:t>); 1°, 2, 61, 121, 134 y 135 de la Ley Federal de Transparencia y Acceso a la Información Pública (</w:t>
      </w:r>
      <w:r w:rsidRPr="00F13045">
        <w:rPr>
          <w:rFonts w:ascii="Raleway" w:eastAsia="Times New Roman" w:hAnsi="Raleway" w:cs="Arial"/>
          <w:b/>
          <w:bCs/>
          <w:sz w:val="21"/>
          <w:szCs w:val="21"/>
          <w:lang w:eastAsia="es-ES"/>
        </w:rPr>
        <w:t>LFTAIP</w:t>
      </w:r>
      <w:r w:rsidRPr="00F13045">
        <w:rPr>
          <w:rFonts w:ascii="Raleway" w:eastAsia="Times New Roman" w:hAnsi="Raleway" w:cs="Arial"/>
          <w:sz w:val="21"/>
          <w:szCs w:val="21"/>
          <w:lang w:eastAsia="es-ES"/>
        </w:rPr>
        <w:t>); 11°, fracción XV de la Ley de la Fiscalía General de la República (</w:t>
      </w:r>
      <w:r w:rsidRPr="00F13045">
        <w:rPr>
          <w:rFonts w:ascii="Raleway" w:eastAsia="Times New Roman" w:hAnsi="Raleway" w:cs="Arial"/>
          <w:b/>
          <w:bCs/>
          <w:sz w:val="21"/>
          <w:szCs w:val="21"/>
          <w:lang w:eastAsia="es-ES"/>
        </w:rPr>
        <w:t>LFGR</w:t>
      </w:r>
      <w:r w:rsidRPr="00F13045">
        <w:rPr>
          <w:rFonts w:ascii="Raleway" w:eastAsia="Times New Roman" w:hAnsi="Raleway" w:cs="Arial"/>
          <w:sz w:val="21"/>
          <w:szCs w:val="21"/>
          <w:lang w:eastAsia="es-ES"/>
        </w:rPr>
        <w:t xml:space="preserve">); 5°, fracción I, inciso b, </w:t>
      </w:r>
      <w:proofErr w:type="spellStart"/>
      <w:r w:rsidRPr="00F13045">
        <w:rPr>
          <w:rFonts w:ascii="Raleway" w:eastAsia="Times New Roman" w:hAnsi="Raleway" w:cs="Arial"/>
          <w:sz w:val="21"/>
          <w:szCs w:val="21"/>
          <w:lang w:eastAsia="es-ES"/>
        </w:rPr>
        <w:t>subinciso</w:t>
      </w:r>
      <w:proofErr w:type="spellEnd"/>
      <w:r w:rsidRPr="00F13045">
        <w:rPr>
          <w:rFonts w:ascii="Raleway" w:eastAsia="Times New Roman" w:hAnsi="Raleway" w:cs="Arial"/>
          <w:sz w:val="21"/>
          <w:szCs w:val="21"/>
          <w:lang w:eastAsia="es-ES"/>
        </w:rPr>
        <w:t xml:space="preserve"> </w:t>
      </w:r>
      <w:proofErr w:type="spellStart"/>
      <w:r w:rsidRPr="00F13045">
        <w:rPr>
          <w:rFonts w:ascii="Raleway" w:eastAsia="Times New Roman" w:hAnsi="Raleway" w:cs="Arial"/>
          <w:sz w:val="21"/>
          <w:szCs w:val="21"/>
          <w:lang w:eastAsia="es-ES"/>
        </w:rPr>
        <w:t>ii</w:t>
      </w:r>
      <w:proofErr w:type="spellEnd"/>
      <w:r w:rsidRPr="00F13045">
        <w:rPr>
          <w:rFonts w:ascii="Raleway" w:eastAsia="Times New Roman" w:hAnsi="Raleway" w:cs="Arial"/>
          <w:sz w:val="21"/>
          <w:szCs w:val="21"/>
          <w:lang w:eastAsia="es-ES"/>
        </w:rPr>
        <w:t xml:space="preserve"> y 20° del Estatuto Orgánico de la Fiscalía General de la República; en relación con su </w:t>
      </w:r>
      <w:r w:rsidRPr="00F13045">
        <w:rPr>
          <w:rFonts w:ascii="Raleway" w:eastAsia="Times New Roman" w:hAnsi="Raleway" w:cs="Arial"/>
          <w:b/>
          <w:sz w:val="21"/>
          <w:szCs w:val="21"/>
          <w:lang w:eastAsia="es-ES"/>
        </w:rPr>
        <w:t>solicitud de acceso a la información</w:t>
      </w:r>
      <w:r w:rsidRPr="00F13045">
        <w:rPr>
          <w:rFonts w:ascii="Raleway" w:eastAsia="Times New Roman" w:hAnsi="Raleway" w:cs="Arial"/>
          <w:bCs/>
          <w:sz w:val="21"/>
          <w:szCs w:val="21"/>
          <w:lang w:eastAsia="es-ES"/>
        </w:rPr>
        <w:t>,</w:t>
      </w:r>
      <w:r w:rsidRPr="00F13045">
        <w:rPr>
          <w:rFonts w:ascii="Raleway" w:eastAsia="Times New Roman" w:hAnsi="Raleway" w:cs="Arial"/>
          <w:b/>
          <w:sz w:val="21"/>
          <w:szCs w:val="21"/>
          <w:lang w:eastAsia="es-ES"/>
        </w:rPr>
        <w:t xml:space="preserve"> </w:t>
      </w:r>
      <w:r w:rsidRPr="00F13045">
        <w:rPr>
          <w:rFonts w:ascii="Raleway" w:eastAsia="Times New Roman" w:hAnsi="Raleway" w:cs="Arial"/>
          <w:sz w:val="21"/>
          <w:szCs w:val="21"/>
          <w:lang w:eastAsia="es-ES"/>
        </w:rPr>
        <w:t>la cual dirigió específicamente a la</w:t>
      </w:r>
      <w:r w:rsidRPr="00F13045">
        <w:rPr>
          <w:rFonts w:ascii="Raleway" w:eastAsia="Times New Roman" w:hAnsi="Raleway" w:cs="Arial"/>
          <w:b/>
          <w:sz w:val="21"/>
          <w:szCs w:val="21"/>
          <w:lang w:eastAsia="es-ES"/>
        </w:rPr>
        <w:t xml:space="preserve"> Fiscalía General de la República </w:t>
      </w:r>
      <w:r w:rsidRPr="00F13045">
        <w:rPr>
          <w:rFonts w:ascii="Raleway" w:eastAsia="Times New Roman" w:hAnsi="Raleway" w:cs="Arial"/>
          <w:bCs/>
          <w:sz w:val="21"/>
          <w:szCs w:val="21"/>
          <w:lang w:eastAsia="es-ES"/>
        </w:rPr>
        <w:t>(</w:t>
      </w:r>
      <w:r w:rsidRPr="00F13045">
        <w:rPr>
          <w:rFonts w:ascii="Raleway" w:eastAsia="Times New Roman" w:hAnsi="Raleway" w:cs="Arial"/>
          <w:b/>
          <w:sz w:val="21"/>
          <w:szCs w:val="21"/>
          <w:lang w:eastAsia="es-ES"/>
        </w:rPr>
        <w:t>FGR</w:t>
      </w:r>
      <w:r w:rsidRPr="00F13045">
        <w:rPr>
          <w:rFonts w:ascii="Raleway" w:eastAsia="Times New Roman" w:hAnsi="Raleway" w:cs="Arial"/>
          <w:bCs/>
          <w:sz w:val="21"/>
          <w:szCs w:val="21"/>
          <w:lang w:eastAsia="es-ES"/>
        </w:rPr>
        <w:t>)</w:t>
      </w:r>
      <w:r w:rsidRPr="00F13045">
        <w:rPr>
          <w:rFonts w:ascii="Raleway" w:eastAsia="Times New Roman" w:hAnsi="Raleway" w:cs="Arial"/>
          <w:sz w:val="21"/>
          <w:szCs w:val="21"/>
          <w:lang w:eastAsia="es-ES"/>
        </w:rPr>
        <w:t>, consistente en:</w:t>
      </w:r>
    </w:p>
    <w:bookmarkEnd w:id="1"/>
    <w:p w14:paraId="24B47CA5" w14:textId="77777777" w:rsidR="00D47E0A" w:rsidRPr="00F13045" w:rsidRDefault="00D47E0A" w:rsidP="00A5271D">
      <w:pPr>
        <w:pStyle w:val="Encabezado"/>
        <w:spacing w:line="240" w:lineRule="exact"/>
        <w:jc w:val="right"/>
        <w:rPr>
          <w:rFonts w:ascii="Raleway" w:hAnsi="Raleway" w:cs="Segoe UI"/>
          <w:sz w:val="16"/>
          <w:szCs w:val="16"/>
        </w:rPr>
      </w:pPr>
    </w:p>
    <w:p w14:paraId="581B2324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>“Descripción de la solicitud: a/////d/////j/////u/////n/////t/////o</w:t>
      </w:r>
    </w:p>
    <w:p w14:paraId="241FEF53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Solicito conocer el número de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cuerpos, cadáveres y/ u osamentas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que al día del 13 de diciembre de 2023 se encuentren en calidad de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no identificados o desconocidos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y que hayan sido ingresados a la institución forense del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1 de enero de 2006 al 13 de diciembre de 2023.</w:t>
      </w:r>
    </w:p>
    <w:p w14:paraId="782D156C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>En caso de existir la siguiente información, solicito que esta información sea desagregada por:</w:t>
      </w:r>
    </w:p>
    <w:p w14:paraId="749BBB01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1.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Año en el que se registró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cada uno de estos cuerpos, cadáveres y/ u osamentas no identificados o desconocidos</w:t>
      </w:r>
    </w:p>
    <w:p w14:paraId="15620F6D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2.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Sexo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de cada </w:t>
      </w:r>
      <w:proofErr w:type="spellStart"/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>cada</w:t>
      </w:r>
      <w:proofErr w:type="spellEnd"/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uno de estos cuerpos, cadáveres y/ u osamentas no identificados o desconocidos</w:t>
      </w:r>
    </w:p>
    <w:p w14:paraId="6DF67806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3.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Causa de muerte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de cada </w:t>
      </w:r>
      <w:proofErr w:type="spellStart"/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>cada</w:t>
      </w:r>
      <w:proofErr w:type="spellEnd"/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uno de estos cuerpos, cadáveres y/ u osamentas no identificados o desconocidos</w:t>
      </w:r>
    </w:p>
    <w:p w14:paraId="23677D8F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4.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Lugar en donde fue encontrado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cada uno de estos cuerpos, cadáveres y/ u osamentas no identificados o desconocidos, incluyendo si fueron encontrados en una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fosa clandestina o no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>.</w:t>
      </w:r>
    </w:p>
    <w:p w14:paraId="5448A8B2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5. El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lugar en donde se encuentra actualmente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cada uno de estos cuerpos, cadáveres y/ u osamentas no identificados o desconocidos, es decir, si se encuentran en alguna universidad, en fosa común, en los servicios médicos forenses, en algún almacenamiento temporal como cámaras frigoríficas externas a la unidad del servicio médico forense, almacenes, cámaras frigoríficas en camiones de carga o </w:t>
      </w:r>
      <w:proofErr w:type="spellStart"/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>tráilers</w:t>
      </w:r>
      <w:proofErr w:type="spellEnd"/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>, por mencionar algunos ejemplos.</w:t>
      </w:r>
    </w:p>
    <w:p w14:paraId="027C9507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6.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Si se le realizó necropsia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a cada uno de estos cuerpos, cadáveres y/ u osamentas no identificados o desconocidos</w:t>
      </w:r>
    </w:p>
    <w:p w14:paraId="006DD14A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7.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Si se le tomó muestra para la obtención del perfil genético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que permita la identificación de cada uno de estos cuerpos, cadáveres y/ u osamentas no identificados o desconocidos </w:t>
      </w:r>
    </w:p>
    <w:p w14:paraId="1002A9A7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8.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Si se cuenta con perfil genético que permita la identificación cada uno de estos cuerpos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, cadáveres y/ u osamentas no identificados o desconocidos </w:t>
      </w:r>
    </w:p>
    <w:p w14:paraId="513324C2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9.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Si se expidió el certificado de defunción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a cada uno de estos cuerpos, cadáveres y/ u osamentas no identificados o desconocidos</w:t>
      </w:r>
    </w:p>
    <w:p w14:paraId="3215FCED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10.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Si se cuenta con un Archivo básico para cada uno de estos cuerpos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, cadáveres y/ u osamentas no identificados o desconocidos o con hipótesis de identificación, </w:t>
      </w:r>
      <w:proofErr w:type="gramStart"/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>de acuerdo al</w:t>
      </w:r>
      <w:proofErr w:type="gramEnd"/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Protocolo para el tratamiento e identificación forense</w:t>
      </w:r>
    </w:p>
    <w:p w14:paraId="1094E2F9" w14:textId="77777777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lastRenderedPageBreak/>
        <w:t xml:space="preserve">Solicito que la información sea entregada en formato de datos abiertos (como en </w:t>
      </w:r>
      <w:proofErr w:type="spellStart"/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>excel</w:t>
      </w:r>
      <w:proofErr w:type="spellEnd"/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o </w:t>
      </w:r>
      <w:proofErr w:type="spellStart"/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>word</w:t>
      </w:r>
      <w:proofErr w:type="spellEnd"/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>) conforme al artículo 120 de la Ley General de Transparencia y Acceso a la Información Pública (LGTAIP).</w:t>
      </w:r>
    </w:p>
    <w:p w14:paraId="3AD419E3" w14:textId="49DD7C35" w:rsidR="00DE6FEA" w:rsidRPr="00F13045" w:rsidRDefault="00DE6FEA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>No omito mencionar que toda la información solicitada es pública en tanto se trata de datos estadísticos que no hacen identificada o identificable a ninguna persona, independientemente de si encuentran o no en una investigación ministerial, tal como ya lo ha determinado en las sentencias de juicios de amparo 564/2018 y 279/2019. Asimismo, la información, al tratarse de graves violaciones a derechos humanos, actualiza la excepción de la clasificación de información reservada establecida en el artículo 5 y en la fracción I del artículo 115 de la LGTAIP.”</w:t>
      </w:r>
    </w:p>
    <w:p w14:paraId="1D17657D" w14:textId="6933B5B8" w:rsidR="00D47E0A" w:rsidRPr="00F13045" w:rsidRDefault="00D47E0A" w:rsidP="00A5271D">
      <w:pPr>
        <w:spacing w:line="240" w:lineRule="exact"/>
        <w:ind w:left="567" w:right="709"/>
        <w:jc w:val="both"/>
        <w:rPr>
          <w:rFonts w:ascii="Raleway" w:hAnsi="Raleway" w:cs="Segoe UI"/>
          <w:sz w:val="16"/>
          <w:szCs w:val="16"/>
        </w:rPr>
      </w:pPr>
    </w:p>
    <w:p w14:paraId="36C02638" w14:textId="57B7B498" w:rsidR="007B1DF0" w:rsidRPr="00F13045" w:rsidRDefault="007B1DF0" w:rsidP="007B1DF0">
      <w:pPr>
        <w:pStyle w:val="Sinespaciado"/>
        <w:jc w:val="both"/>
        <w:rPr>
          <w:rFonts w:ascii="Raleway" w:eastAsia="Calibri" w:hAnsi="Raleway" w:cs="Arial"/>
          <w:i/>
          <w:iCs/>
          <w:sz w:val="21"/>
          <w:szCs w:val="21"/>
          <w:u w:val="single"/>
        </w:rPr>
      </w:pPr>
      <w:r w:rsidRPr="00F13045">
        <w:rPr>
          <w:rFonts w:ascii="Raleway" w:eastAsia="Times New Roman" w:hAnsi="Raleway" w:cs="Arial"/>
          <w:sz w:val="21"/>
          <w:szCs w:val="21"/>
          <w:lang w:val="es-ES" w:eastAsia="es-ES"/>
        </w:rPr>
        <w:t xml:space="preserve">Inicialmente es relevante mencionar que la presente respuesta se entrega de conformidad con el párrafo cuarto, del artículo 130, de la </w:t>
      </w:r>
      <w:r w:rsidRPr="00F13045">
        <w:rPr>
          <w:rFonts w:ascii="Raleway" w:eastAsia="Times New Roman" w:hAnsi="Raleway" w:cs="Arial"/>
          <w:b/>
          <w:bCs/>
          <w:sz w:val="21"/>
          <w:szCs w:val="21"/>
          <w:lang w:val="es-ES" w:eastAsia="es-ES"/>
        </w:rPr>
        <w:t>LFTAIP</w:t>
      </w:r>
      <w:r w:rsidRPr="00F13045">
        <w:rPr>
          <w:rFonts w:ascii="Raleway" w:eastAsia="Times New Roman" w:hAnsi="Raleway" w:cs="Arial"/>
          <w:sz w:val="21"/>
          <w:szCs w:val="21"/>
          <w:lang w:val="es-ES" w:eastAsia="es-ES"/>
        </w:rPr>
        <w:t xml:space="preserve">, el cual señala que los sujetos obligados deberán otorgar acceso a los documentos que se hallen en sus archivos o que estén obligados a documentar de acuerdo con sus facultades, competencias o funciones </w:t>
      </w:r>
      <w:r w:rsidRPr="00F13045">
        <w:rPr>
          <w:rFonts w:ascii="Raleway" w:eastAsia="Times New Roman" w:hAnsi="Raleway" w:cs="Arial"/>
          <w:sz w:val="21"/>
          <w:szCs w:val="21"/>
          <w:u w:val="single"/>
          <w:lang w:val="es-ES" w:eastAsia="es-ES"/>
        </w:rPr>
        <w:t>en el formato en el que se encuentre, conforme a las características físicas de los datos o del lugar donde se encuentre así lo permita, tal y como acontece en la especie</w:t>
      </w:r>
      <w:r w:rsidRPr="00F13045">
        <w:rPr>
          <w:rFonts w:ascii="Raleway" w:eastAsia="Times New Roman" w:hAnsi="Raleway" w:cs="Arial"/>
          <w:sz w:val="21"/>
          <w:szCs w:val="21"/>
          <w:lang w:val="es-ES" w:eastAsia="es-ES"/>
        </w:rPr>
        <w:t>.</w:t>
      </w:r>
    </w:p>
    <w:p w14:paraId="04870F2F" w14:textId="77777777" w:rsidR="007B1DF0" w:rsidRPr="00F13045" w:rsidRDefault="007B1DF0" w:rsidP="007B1DF0">
      <w:pPr>
        <w:jc w:val="both"/>
        <w:rPr>
          <w:rFonts w:ascii="Raleway" w:eastAsia="Calibri" w:hAnsi="Raleway" w:cs="Arial"/>
          <w:sz w:val="21"/>
          <w:szCs w:val="21"/>
        </w:rPr>
      </w:pPr>
    </w:p>
    <w:p w14:paraId="4C5E3393" w14:textId="77777777" w:rsidR="007B1DF0" w:rsidRPr="00F13045" w:rsidRDefault="007B1DF0" w:rsidP="007B1DF0">
      <w:pPr>
        <w:jc w:val="both"/>
        <w:rPr>
          <w:rFonts w:ascii="Arial" w:eastAsia="Calibri" w:hAnsi="Arial" w:cs="Arial"/>
          <w:iCs/>
          <w:sz w:val="21"/>
          <w:szCs w:val="21"/>
        </w:rPr>
      </w:pPr>
      <w:r w:rsidRPr="00F13045">
        <w:rPr>
          <w:rFonts w:ascii="Raleway" w:eastAsia="Calibri" w:hAnsi="Raleway" w:cs="Arial"/>
          <w:sz w:val="21"/>
          <w:szCs w:val="21"/>
        </w:rPr>
        <w:t xml:space="preserve">En tal virtud, resulta necesario hacer hincapié que de conformidad con lo establecido por el Criterio </w:t>
      </w:r>
      <w:r w:rsidRPr="00F13045">
        <w:rPr>
          <w:rFonts w:ascii="Raleway" w:eastAsia="Calibri" w:hAnsi="Raleway" w:cs="Arial"/>
          <w:b/>
          <w:bCs/>
          <w:sz w:val="21"/>
          <w:szCs w:val="21"/>
        </w:rPr>
        <w:t>03/17</w:t>
      </w:r>
      <w:r w:rsidRPr="00F13045">
        <w:rPr>
          <w:rStyle w:val="Refdenotaalpie"/>
          <w:rFonts w:ascii="Raleway" w:eastAsia="Calibri" w:hAnsi="Raleway" w:cs="Arial"/>
          <w:b/>
          <w:bCs/>
          <w:sz w:val="21"/>
          <w:szCs w:val="21"/>
        </w:rPr>
        <w:footnoteReference w:id="1"/>
      </w:r>
      <w:r w:rsidRPr="00F13045">
        <w:rPr>
          <w:rFonts w:ascii="Raleway" w:eastAsia="Calibri" w:hAnsi="Raleway" w:cs="Arial"/>
          <w:sz w:val="21"/>
          <w:szCs w:val="21"/>
        </w:rPr>
        <w:t xml:space="preserve">, emitido por el Pleno del Instituto Nacional de Transparencia y Protección de Datos Personales se establece que no existe obligación de elaborar documentos ad hoc para atender las solicitudes de acceso a la información, de igual manera los artículos 129 de la Ley General de Transparencia y Acceso a la Información Pública y 130, párrafo cuarto, de la </w:t>
      </w:r>
      <w:r w:rsidRPr="00F13045">
        <w:rPr>
          <w:rFonts w:ascii="Raleway" w:eastAsia="Calibri" w:hAnsi="Raleway" w:cs="Arial"/>
          <w:b/>
          <w:bCs/>
          <w:sz w:val="21"/>
          <w:szCs w:val="21"/>
        </w:rPr>
        <w:t>LFTAIP</w:t>
      </w:r>
      <w:r w:rsidRPr="00F13045">
        <w:rPr>
          <w:rFonts w:ascii="Raleway" w:eastAsia="Calibri" w:hAnsi="Raleway" w:cs="Arial"/>
          <w:sz w:val="21"/>
          <w:szCs w:val="21"/>
        </w:rPr>
        <w:t>, señalan que los sujetos obligados deberán otorgar acceso a los documentos que se encuentren en sus archivos o que estén obligados a documentar, de acuerdo con sus facultades, competencias o funciones, conforme a las características físicas de la información o del lugar donde se encuentre.</w:t>
      </w:r>
    </w:p>
    <w:p w14:paraId="2678BDD6" w14:textId="5C99DFD1" w:rsidR="007B1DF0" w:rsidRPr="00F13045" w:rsidRDefault="007B1DF0" w:rsidP="007B1DF0">
      <w:pPr>
        <w:spacing w:line="240" w:lineRule="exact"/>
        <w:ind w:right="709"/>
        <w:jc w:val="both"/>
        <w:rPr>
          <w:rFonts w:ascii="Raleway" w:hAnsi="Raleway" w:cs="Segoe UI"/>
          <w:sz w:val="16"/>
          <w:szCs w:val="16"/>
        </w:rPr>
      </w:pPr>
    </w:p>
    <w:p w14:paraId="042C5E05" w14:textId="201368FA" w:rsidR="00263687" w:rsidRPr="00F13045" w:rsidRDefault="007B1DF0" w:rsidP="005F674F">
      <w:pPr>
        <w:spacing w:line="240" w:lineRule="exact"/>
        <w:ind w:right="4"/>
        <w:jc w:val="both"/>
        <w:rPr>
          <w:rFonts w:ascii="Raleway" w:hAnsi="Raleway"/>
          <w:sz w:val="21"/>
          <w:szCs w:val="21"/>
          <w:lang w:val="es-ES" w:eastAsia="es-ES"/>
        </w:rPr>
      </w:pPr>
      <w:r w:rsidRPr="00F13045">
        <w:rPr>
          <w:rFonts w:ascii="Raleway" w:hAnsi="Raleway"/>
          <w:sz w:val="21"/>
          <w:szCs w:val="21"/>
        </w:rPr>
        <w:t>En tal virtud, se comunica que de conformidad con</w:t>
      </w:r>
      <w:r w:rsidR="00DE6FEA" w:rsidRPr="00F13045">
        <w:rPr>
          <w:rFonts w:ascii="Raleway" w:hAnsi="Raleway"/>
          <w:sz w:val="21"/>
          <w:szCs w:val="21"/>
          <w:lang w:val="es-ES" w:eastAsia="es-ES"/>
        </w:rPr>
        <w:t xml:space="preserve"> lo dispuesto en el artículo 133 de la </w:t>
      </w:r>
      <w:r w:rsidR="00DE6FEA" w:rsidRPr="00F13045">
        <w:rPr>
          <w:rFonts w:ascii="Raleway" w:hAnsi="Raleway"/>
          <w:b/>
          <w:bCs/>
          <w:sz w:val="21"/>
          <w:szCs w:val="21"/>
          <w:lang w:val="es-ES" w:eastAsia="es-ES"/>
        </w:rPr>
        <w:t>LFTAIP</w:t>
      </w:r>
      <w:r w:rsidR="00DE6FEA" w:rsidRPr="00F13045">
        <w:rPr>
          <w:rFonts w:ascii="Raleway" w:hAnsi="Raleway"/>
          <w:sz w:val="21"/>
          <w:szCs w:val="21"/>
          <w:lang w:val="es-ES" w:eastAsia="es-ES"/>
        </w:rPr>
        <w:t xml:space="preserve">, su solicitud fue turnada para su atención a la unidad administrativa que pudiera conocer de la información de su interés, </w:t>
      </w:r>
      <w:r w:rsidR="00263687" w:rsidRPr="00F13045">
        <w:rPr>
          <w:rFonts w:ascii="Raleway" w:hAnsi="Raleway"/>
          <w:sz w:val="21"/>
          <w:szCs w:val="21"/>
          <w:lang w:val="es-ES" w:eastAsia="es-ES"/>
        </w:rPr>
        <w:t>la cual atendió su solicitud en los siguientes términos:</w:t>
      </w:r>
    </w:p>
    <w:p w14:paraId="3043AA8C" w14:textId="77777777" w:rsidR="00263687" w:rsidRPr="00F13045" w:rsidRDefault="00263687" w:rsidP="00A5271D">
      <w:pPr>
        <w:spacing w:line="240" w:lineRule="exact"/>
        <w:jc w:val="both"/>
        <w:rPr>
          <w:rFonts w:ascii="Raleway" w:hAnsi="Raleway"/>
          <w:sz w:val="21"/>
          <w:szCs w:val="21"/>
          <w:lang w:val="es-ES" w:eastAsia="es-ES"/>
        </w:rPr>
      </w:pPr>
    </w:p>
    <w:p w14:paraId="2CE4C24E" w14:textId="77777777" w:rsidR="00263687" w:rsidRPr="00F13045" w:rsidRDefault="00263687" w:rsidP="00263687">
      <w:pPr>
        <w:spacing w:line="240" w:lineRule="exact"/>
        <w:ind w:left="567" w:right="709"/>
        <w:jc w:val="both"/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número de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cuerpos, cadáveres y/ u osamentas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que al día del 13 de diciembre de 2023 se encuentren en calidad de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no identificados o desconocidos</w:t>
      </w: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 xml:space="preserve"> y que hayan sido ingresados a la institución forense del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0"/>
          <w:szCs w:val="20"/>
          <w:lang w:eastAsia="es-MX"/>
        </w:rPr>
        <w:t>1 de enero de 2006 al 13 de diciembre de 2023.</w:t>
      </w:r>
    </w:p>
    <w:p w14:paraId="5EFEEAB3" w14:textId="77777777" w:rsidR="00263687" w:rsidRPr="00F13045" w:rsidRDefault="00263687" w:rsidP="00263687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0"/>
          <w:szCs w:val="20"/>
          <w:lang w:eastAsia="es-MX"/>
        </w:rPr>
        <w:t>En caso de existir la siguiente información, solicito que esta información sea desagregada por:</w:t>
      </w:r>
    </w:p>
    <w:p w14:paraId="65847822" w14:textId="77777777" w:rsidR="00263687" w:rsidRPr="00F13045" w:rsidRDefault="00263687" w:rsidP="00A5271D">
      <w:pPr>
        <w:spacing w:line="240" w:lineRule="exact"/>
        <w:jc w:val="both"/>
        <w:rPr>
          <w:rFonts w:ascii="Raleway" w:hAnsi="Raleway"/>
          <w:sz w:val="21"/>
          <w:szCs w:val="21"/>
          <w:lang w:val="es-ES" w:eastAsia="es-ES"/>
        </w:rPr>
      </w:pPr>
    </w:p>
    <w:p w14:paraId="4507B711" w14:textId="69201332" w:rsidR="003707F1" w:rsidRPr="00F13045" w:rsidRDefault="00263687" w:rsidP="00A90643">
      <w:pPr>
        <w:jc w:val="both"/>
        <w:rPr>
          <w:rFonts w:ascii="Raleway" w:hAnsi="Raleway"/>
          <w:sz w:val="21"/>
          <w:szCs w:val="21"/>
          <w:lang w:val="es-ES" w:eastAsia="es-ES"/>
        </w:rPr>
      </w:pPr>
      <w:r w:rsidRPr="00F13045">
        <w:rPr>
          <w:rFonts w:ascii="Raleway" w:hAnsi="Raleway"/>
          <w:sz w:val="21"/>
          <w:szCs w:val="21"/>
          <w:lang w:val="es-ES" w:eastAsia="es-ES"/>
        </w:rPr>
        <w:t xml:space="preserve">Al respecto </w:t>
      </w:r>
      <w:r w:rsidR="003707F1" w:rsidRPr="00F13045">
        <w:rPr>
          <w:rFonts w:ascii="Raleway" w:hAnsi="Raleway"/>
          <w:sz w:val="21"/>
          <w:szCs w:val="21"/>
          <w:lang w:val="es-ES" w:eastAsia="es-ES"/>
        </w:rPr>
        <w:t xml:space="preserve">se le comunica </w:t>
      </w:r>
      <w:r w:rsidRPr="00F13045">
        <w:rPr>
          <w:rFonts w:ascii="Raleway" w:hAnsi="Raleway"/>
          <w:sz w:val="21"/>
          <w:szCs w:val="21"/>
          <w:lang w:val="es-ES" w:eastAsia="es-ES"/>
        </w:rPr>
        <w:t xml:space="preserve">que </w:t>
      </w:r>
      <w:r w:rsidR="003707F1" w:rsidRPr="00F13045">
        <w:rPr>
          <w:rFonts w:ascii="Raleway" w:hAnsi="Raleway"/>
          <w:sz w:val="21"/>
          <w:szCs w:val="21"/>
          <w:lang w:val="es-ES" w:eastAsia="es-ES"/>
        </w:rPr>
        <w:t xml:space="preserve">la </w:t>
      </w:r>
      <w:proofErr w:type="gramStart"/>
      <w:r w:rsidR="003707F1" w:rsidRPr="00F13045">
        <w:rPr>
          <w:rFonts w:ascii="Raleway" w:hAnsi="Raleway"/>
          <w:sz w:val="21"/>
          <w:szCs w:val="21"/>
          <w:lang w:val="es-ES" w:eastAsia="es-ES"/>
        </w:rPr>
        <w:t>Fiscalía General</w:t>
      </w:r>
      <w:proofErr w:type="gramEnd"/>
      <w:r w:rsidR="003707F1" w:rsidRPr="00F13045">
        <w:rPr>
          <w:rFonts w:ascii="Raleway" w:hAnsi="Raleway"/>
          <w:sz w:val="21"/>
          <w:szCs w:val="21"/>
          <w:lang w:val="es-ES" w:eastAsia="es-ES"/>
        </w:rPr>
        <w:t xml:space="preserve"> de la República, cuenta con un Único Centro Médico Forense Federal (CEMEFOFE), mismo que se creó y entró en funciones en el mes de noviembre del año 2012; sin embargo, hasta el año 2013 comenzaron a ingresar Cadáveres, Segmentos y Restos Óseos para su correspondiente análisis forense.</w:t>
      </w:r>
    </w:p>
    <w:p w14:paraId="6FB63070" w14:textId="77777777" w:rsidR="003707F1" w:rsidRPr="00F13045" w:rsidRDefault="003707F1" w:rsidP="003707F1">
      <w:pPr>
        <w:rPr>
          <w:rFonts w:ascii="Raleway" w:hAnsi="Raleway"/>
          <w:sz w:val="21"/>
          <w:szCs w:val="21"/>
          <w:lang w:val="es-ES" w:eastAsia="es-ES"/>
        </w:rPr>
      </w:pPr>
    </w:p>
    <w:p w14:paraId="0A71B77F" w14:textId="1499508A" w:rsidR="00DE6FEA" w:rsidRPr="00F13045" w:rsidRDefault="003707F1" w:rsidP="00A5271D">
      <w:pPr>
        <w:spacing w:line="240" w:lineRule="exact"/>
        <w:jc w:val="both"/>
        <w:rPr>
          <w:rFonts w:ascii="Raleway" w:hAnsi="Raleway"/>
          <w:sz w:val="21"/>
          <w:szCs w:val="21"/>
          <w:lang w:val="es-ES" w:eastAsia="es-ES"/>
        </w:rPr>
      </w:pPr>
      <w:r w:rsidRPr="00F13045">
        <w:rPr>
          <w:rFonts w:ascii="Raleway" w:hAnsi="Raleway"/>
          <w:sz w:val="21"/>
          <w:szCs w:val="21"/>
          <w:lang w:val="es-ES" w:eastAsia="es-ES"/>
        </w:rPr>
        <w:lastRenderedPageBreak/>
        <w:t xml:space="preserve">Hecha la presión anterior, se </w:t>
      </w:r>
      <w:r w:rsidR="00263687" w:rsidRPr="00F13045">
        <w:rPr>
          <w:rFonts w:ascii="Raleway" w:hAnsi="Raleway"/>
          <w:sz w:val="21"/>
          <w:szCs w:val="21"/>
          <w:lang w:val="es-ES" w:eastAsia="es-ES"/>
        </w:rPr>
        <w:t xml:space="preserve">realizó una búsqueda </w:t>
      </w:r>
      <w:r w:rsidR="00DE6FEA" w:rsidRPr="00F13045">
        <w:rPr>
          <w:rFonts w:ascii="Raleway" w:hAnsi="Raleway"/>
          <w:sz w:val="21"/>
          <w:szCs w:val="21"/>
          <w:lang w:val="es-ES" w:eastAsia="es-ES"/>
        </w:rPr>
        <w:t>en los sistemas estadísticos</w:t>
      </w:r>
      <w:r w:rsidR="00263687" w:rsidRPr="00F13045">
        <w:rPr>
          <w:rFonts w:ascii="Raleway" w:hAnsi="Raleway"/>
          <w:sz w:val="21"/>
          <w:szCs w:val="21"/>
          <w:lang w:val="es-ES" w:eastAsia="es-ES"/>
        </w:rPr>
        <w:t xml:space="preserve"> institucionales</w:t>
      </w:r>
      <w:r w:rsidR="00DE6FEA" w:rsidRPr="00F13045">
        <w:rPr>
          <w:rFonts w:ascii="Raleway" w:hAnsi="Raleway"/>
          <w:sz w:val="21"/>
          <w:szCs w:val="21"/>
          <w:lang w:val="es-ES" w:eastAsia="es-ES"/>
        </w:rPr>
        <w:t xml:space="preserve">, sin embargo, no obra la información conforme a su solicitud, por lo tanto, realizó una búsqueda en </w:t>
      </w:r>
      <w:r w:rsidR="00A90643" w:rsidRPr="00F13045">
        <w:rPr>
          <w:rFonts w:ascii="Raleway" w:hAnsi="Raleway"/>
          <w:sz w:val="21"/>
          <w:szCs w:val="21"/>
          <w:lang w:val="es-ES" w:eastAsia="es-ES"/>
        </w:rPr>
        <w:t>la Coordinación General de Servicios Periciales</w:t>
      </w:r>
      <w:r w:rsidR="00DE6FEA" w:rsidRPr="00F13045">
        <w:rPr>
          <w:rFonts w:ascii="Raleway" w:hAnsi="Raleway"/>
          <w:sz w:val="21"/>
          <w:szCs w:val="21"/>
          <w:lang w:val="es-ES" w:eastAsia="es-ES"/>
        </w:rPr>
        <w:t>.</w:t>
      </w:r>
    </w:p>
    <w:p w14:paraId="47992CCC" w14:textId="77777777" w:rsidR="00DE6FEA" w:rsidRPr="00F13045" w:rsidRDefault="00DE6FEA" w:rsidP="00A5271D">
      <w:pPr>
        <w:spacing w:line="240" w:lineRule="exact"/>
        <w:jc w:val="both"/>
        <w:rPr>
          <w:rFonts w:ascii="Raleway" w:hAnsi="Raleway"/>
          <w:sz w:val="21"/>
          <w:szCs w:val="21"/>
          <w:lang w:val="es-ES" w:eastAsia="es-ES"/>
        </w:rPr>
      </w:pPr>
    </w:p>
    <w:p w14:paraId="5A5867A6" w14:textId="4C283A8A" w:rsidR="00DE6FEA" w:rsidRPr="00F13045" w:rsidRDefault="00DE6FEA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  <w:r w:rsidRPr="00F13045">
        <w:rPr>
          <w:rFonts w:ascii="Raleway" w:hAnsi="Raleway"/>
          <w:sz w:val="21"/>
          <w:szCs w:val="21"/>
          <w:lang w:val="es-ES" w:eastAsia="es-ES"/>
        </w:rPr>
        <w:t xml:space="preserve">En ese contexto </w:t>
      </w:r>
      <w:r w:rsidRPr="00F13045">
        <w:rPr>
          <w:rFonts w:ascii="Raleway" w:hAnsi="Raleway" w:cs="Arial"/>
          <w:bCs/>
          <w:sz w:val="21"/>
          <w:szCs w:val="21"/>
        </w:rPr>
        <w:t xml:space="preserve">con el propósito de garantizar su derecho de acceso a la información, en atención al principio de máxima publicidad y en salvaguarda de su derecho de acceso a la información, </w:t>
      </w:r>
      <w:r w:rsidR="00263687" w:rsidRPr="00F13045">
        <w:rPr>
          <w:rFonts w:ascii="Raleway" w:hAnsi="Raleway" w:cs="Arial"/>
          <w:bCs/>
          <w:sz w:val="21"/>
          <w:szCs w:val="21"/>
        </w:rPr>
        <w:t xml:space="preserve">localizó información relacionada con </w:t>
      </w:r>
      <w:r w:rsidRPr="00F13045">
        <w:rPr>
          <w:rFonts w:ascii="Raleway" w:hAnsi="Raleway" w:cs="Arial"/>
          <w:bCs/>
          <w:sz w:val="21"/>
          <w:szCs w:val="21"/>
        </w:rPr>
        <w:t xml:space="preserve">diligencias de búsqueda, recuperación y análisis de cadáveres, segmentos corporales o restos óseos en las que los Peritos de esta Institución han tenido participación, inclusive en auxilio a diversas autoridades del orden Estatal, </w:t>
      </w:r>
      <w:r w:rsidR="00263687" w:rsidRPr="00F13045">
        <w:rPr>
          <w:rFonts w:ascii="Raleway" w:hAnsi="Raleway" w:cs="Arial"/>
          <w:bCs/>
          <w:sz w:val="21"/>
          <w:szCs w:val="21"/>
        </w:rPr>
        <w:t>por lo que respecto al desglose de información solicitado</w:t>
      </w:r>
      <w:r w:rsidRPr="00F13045">
        <w:rPr>
          <w:rFonts w:ascii="Raleway" w:hAnsi="Raleway" w:cs="Arial"/>
          <w:bCs/>
          <w:sz w:val="21"/>
          <w:szCs w:val="21"/>
        </w:rPr>
        <w:t>:</w:t>
      </w:r>
    </w:p>
    <w:p w14:paraId="12C67F0F" w14:textId="64052210" w:rsidR="00DE6FEA" w:rsidRPr="00F13045" w:rsidRDefault="00DE6FEA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</w:p>
    <w:p w14:paraId="63883621" w14:textId="77777777" w:rsidR="009215E8" w:rsidRPr="00F13045" w:rsidRDefault="009215E8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1.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1"/>
          <w:szCs w:val="21"/>
          <w:lang w:eastAsia="es-MX"/>
        </w:rPr>
        <w:t>Año en el que se registró</w:t>
      </w: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 cada uno de estos cuerpos, cadáveres y/ u osamentas no identificados o desconocidos</w:t>
      </w:r>
    </w:p>
    <w:p w14:paraId="7B916C85" w14:textId="77777777" w:rsidR="009215E8" w:rsidRPr="00F13045" w:rsidRDefault="009215E8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2.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1"/>
          <w:szCs w:val="21"/>
          <w:lang w:eastAsia="es-MX"/>
        </w:rPr>
        <w:t>Sexo</w:t>
      </w: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 de cada </w:t>
      </w:r>
      <w:proofErr w:type="spellStart"/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>cada</w:t>
      </w:r>
      <w:proofErr w:type="spellEnd"/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 uno de estos cuerpos, cadáveres y/ u osamentas no identificados o desconocidos</w:t>
      </w:r>
    </w:p>
    <w:p w14:paraId="14FD3709" w14:textId="77777777" w:rsidR="009215E8" w:rsidRPr="00F13045" w:rsidRDefault="009215E8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3.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1"/>
          <w:szCs w:val="21"/>
          <w:lang w:eastAsia="es-MX"/>
        </w:rPr>
        <w:t>Causa de muerte</w:t>
      </w: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 de cada </w:t>
      </w:r>
      <w:proofErr w:type="spellStart"/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>cada</w:t>
      </w:r>
      <w:proofErr w:type="spellEnd"/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 uno de estos cuerpos, cadáveres y/ u osamentas no identificados o desconocidos</w:t>
      </w:r>
    </w:p>
    <w:p w14:paraId="51350C8A" w14:textId="03C4A763" w:rsidR="009215E8" w:rsidRPr="00F13045" w:rsidRDefault="009215E8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4.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1"/>
          <w:szCs w:val="21"/>
          <w:lang w:eastAsia="es-MX"/>
        </w:rPr>
        <w:t>Lugar en donde fue encontrado</w:t>
      </w: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 cada uno de estos cuerpos, cadáveres y/ u osamentas no identificados o desconocidos, incluyendo si fueron encontrados en una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1"/>
          <w:szCs w:val="21"/>
          <w:lang w:eastAsia="es-MX"/>
        </w:rPr>
        <w:t>fosa clandestina o no</w:t>
      </w: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>.</w:t>
      </w:r>
    </w:p>
    <w:p w14:paraId="47CD88BB" w14:textId="77777777" w:rsidR="009215E8" w:rsidRPr="00F13045" w:rsidRDefault="009215E8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7.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1"/>
          <w:szCs w:val="21"/>
          <w:lang w:eastAsia="es-MX"/>
        </w:rPr>
        <w:t>Si se le tomó muestra para la obtención del perfil genético</w:t>
      </w: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 que permita la identificación de cada uno de estos cuerpos, cadáveres y/ u osamentas no identificados o desconocidos </w:t>
      </w:r>
    </w:p>
    <w:p w14:paraId="330353FD" w14:textId="77777777" w:rsidR="009215E8" w:rsidRPr="00F13045" w:rsidRDefault="009215E8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8.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1"/>
          <w:szCs w:val="21"/>
          <w:lang w:eastAsia="es-MX"/>
        </w:rPr>
        <w:t>Si se cuenta con perfil genético que permita la identificación cada uno de estos cuerpos</w:t>
      </w: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, cadáveres y/ u osamentas no identificados o desconocidos </w:t>
      </w:r>
    </w:p>
    <w:p w14:paraId="2A56321F" w14:textId="77777777" w:rsidR="009215E8" w:rsidRPr="00F13045" w:rsidRDefault="009215E8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</w:pPr>
    </w:p>
    <w:p w14:paraId="5D991F4D" w14:textId="59B8A5F3" w:rsidR="009215E8" w:rsidRPr="00F13045" w:rsidRDefault="00A5271D" w:rsidP="00A5271D">
      <w:pPr>
        <w:spacing w:line="240" w:lineRule="exact"/>
        <w:jc w:val="both"/>
        <w:rPr>
          <w:rFonts w:ascii="Raleway" w:eastAsia="Times New Roman" w:hAnsi="Raleway" w:cs="Calibri"/>
          <w:color w:val="000000"/>
          <w:sz w:val="21"/>
          <w:szCs w:val="21"/>
          <w:lang w:eastAsia="es-MX"/>
        </w:rPr>
      </w:pPr>
      <w:r w:rsidRPr="00F13045">
        <w:rPr>
          <w:rFonts w:ascii="Raleway" w:hAnsi="Raleway" w:cs="Arial"/>
          <w:b/>
          <w:sz w:val="21"/>
          <w:szCs w:val="21"/>
        </w:rPr>
        <w:t>Respuesta:</w:t>
      </w:r>
      <w:r w:rsidRPr="00F13045">
        <w:rPr>
          <w:rFonts w:ascii="Raleway" w:hAnsi="Raleway" w:cs="Arial"/>
          <w:bCs/>
          <w:sz w:val="21"/>
          <w:szCs w:val="21"/>
        </w:rPr>
        <w:t xml:space="preserve"> </w:t>
      </w:r>
      <w:r w:rsidR="00BA4EFE" w:rsidRPr="00F13045">
        <w:rPr>
          <w:rFonts w:ascii="Raleway" w:hAnsi="Raleway" w:cs="Arial"/>
          <w:bCs/>
          <w:sz w:val="21"/>
          <w:szCs w:val="21"/>
        </w:rPr>
        <w:t>Al respecto s</w:t>
      </w:r>
      <w:r w:rsidR="009215E8" w:rsidRPr="00F13045">
        <w:rPr>
          <w:rFonts w:ascii="Raleway" w:hAnsi="Raleway" w:cs="Arial"/>
          <w:bCs/>
          <w:sz w:val="21"/>
          <w:szCs w:val="21"/>
        </w:rPr>
        <w:t xml:space="preserve">e proporciona </w:t>
      </w:r>
      <w:r w:rsidR="00533D55" w:rsidRPr="00F13045">
        <w:rPr>
          <w:rFonts w:ascii="Raleway" w:hAnsi="Raleway" w:cs="Arial"/>
          <w:bCs/>
          <w:sz w:val="21"/>
          <w:szCs w:val="21"/>
        </w:rPr>
        <w:t>como anexo al presente</w:t>
      </w:r>
      <w:r w:rsidR="009215E8" w:rsidRPr="00F13045">
        <w:rPr>
          <w:rFonts w:ascii="Raleway" w:hAnsi="Raleway" w:cs="Arial"/>
          <w:bCs/>
          <w:sz w:val="21"/>
          <w:szCs w:val="21"/>
        </w:rPr>
        <w:t xml:space="preserve">, la </w:t>
      </w:r>
      <w:r w:rsidRPr="00F13045">
        <w:rPr>
          <w:rFonts w:ascii="Raleway" w:hAnsi="Raleway" w:cs="Arial"/>
          <w:bCs/>
          <w:sz w:val="21"/>
          <w:szCs w:val="21"/>
        </w:rPr>
        <w:t>estadística relacionada</w:t>
      </w:r>
      <w:r w:rsidR="009215E8" w:rsidRPr="00F13045">
        <w:rPr>
          <w:rFonts w:ascii="Raleway" w:hAnsi="Raleway" w:cs="Arial"/>
          <w:bCs/>
          <w:sz w:val="21"/>
          <w:szCs w:val="21"/>
        </w:rPr>
        <w:t xml:space="preserve"> con cadáveres no </w:t>
      </w:r>
      <w:r w:rsidRPr="00F13045">
        <w:rPr>
          <w:rFonts w:ascii="Raleway" w:hAnsi="Raleway" w:cs="Arial"/>
          <w:bCs/>
          <w:sz w:val="21"/>
          <w:szCs w:val="21"/>
        </w:rPr>
        <w:t>i</w:t>
      </w:r>
      <w:r w:rsidR="009215E8" w:rsidRPr="00F13045">
        <w:rPr>
          <w:rFonts w:ascii="Raleway" w:hAnsi="Raleway" w:cs="Arial"/>
          <w:bCs/>
          <w:sz w:val="21"/>
          <w:szCs w:val="21"/>
        </w:rPr>
        <w:t xml:space="preserve">dentificados </w:t>
      </w:r>
      <w:r w:rsidRPr="00F13045">
        <w:rPr>
          <w:rFonts w:ascii="Raleway" w:hAnsi="Raleway" w:cs="Arial"/>
          <w:bCs/>
          <w:sz w:val="21"/>
          <w:szCs w:val="21"/>
        </w:rPr>
        <w:t>b</w:t>
      </w:r>
      <w:r w:rsidR="009215E8" w:rsidRPr="00F13045">
        <w:rPr>
          <w:rFonts w:ascii="Raleway" w:hAnsi="Raleway" w:cs="Arial"/>
          <w:bCs/>
          <w:sz w:val="21"/>
          <w:szCs w:val="21"/>
        </w:rPr>
        <w:t xml:space="preserve">ajo </w:t>
      </w:r>
      <w:r w:rsidRPr="00F13045">
        <w:rPr>
          <w:rFonts w:ascii="Raleway" w:hAnsi="Raleway" w:cs="Arial"/>
          <w:bCs/>
          <w:sz w:val="21"/>
          <w:szCs w:val="21"/>
        </w:rPr>
        <w:t>r</w:t>
      </w:r>
      <w:r w:rsidR="009215E8" w:rsidRPr="00F13045">
        <w:rPr>
          <w:rFonts w:ascii="Raleway" w:hAnsi="Raleway" w:cs="Arial"/>
          <w:bCs/>
          <w:sz w:val="21"/>
          <w:szCs w:val="21"/>
        </w:rPr>
        <w:t>esguardo del Centro Médico Forense Federal</w:t>
      </w:r>
      <w:r w:rsidRPr="00F13045">
        <w:rPr>
          <w:rFonts w:ascii="Raleway" w:hAnsi="Raleway" w:cs="Arial"/>
          <w:bCs/>
          <w:sz w:val="21"/>
          <w:szCs w:val="21"/>
        </w:rPr>
        <w:t xml:space="preserve"> (CEMEFOFE)</w:t>
      </w:r>
      <w:r w:rsidR="009215E8" w:rsidRPr="00F13045">
        <w:rPr>
          <w:rFonts w:ascii="Raleway" w:hAnsi="Raleway" w:cs="Arial"/>
          <w:bCs/>
          <w:sz w:val="21"/>
          <w:szCs w:val="21"/>
        </w:rPr>
        <w:t>,</w:t>
      </w:r>
      <w:r w:rsidRPr="00F13045">
        <w:rPr>
          <w:rFonts w:ascii="Raleway" w:hAnsi="Raleway" w:cs="Arial"/>
          <w:bCs/>
          <w:sz w:val="21"/>
          <w:szCs w:val="21"/>
        </w:rPr>
        <w:t xml:space="preserve"> del p</w:t>
      </w:r>
      <w:r w:rsidR="009215E8" w:rsidRPr="00F13045">
        <w:rPr>
          <w:rFonts w:ascii="Raleway" w:eastAsia="Times New Roman" w:hAnsi="Raleway" w:cs="Calibri"/>
          <w:color w:val="000000"/>
          <w:sz w:val="21"/>
          <w:szCs w:val="21"/>
          <w:lang w:eastAsia="es-MX"/>
        </w:rPr>
        <w:t>eriodo comprendido del 2015 al 26 de noviembre del 2023, desglosado por fosa, Estado, Municipio, fecha</w:t>
      </w:r>
      <w:r w:rsidR="00F1176D" w:rsidRPr="00F13045">
        <w:rPr>
          <w:rFonts w:ascii="Raleway" w:eastAsia="Times New Roman" w:hAnsi="Raleway" w:cs="Calibri"/>
          <w:color w:val="000000"/>
          <w:sz w:val="21"/>
          <w:szCs w:val="21"/>
          <w:lang w:eastAsia="es-MX"/>
        </w:rPr>
        <w:t xml:space="preserve"> </w:t>
      </w:r>
      <w:r w:rsidR="009215E8" w:rsidRPr="00F13045">
        <w:rPr>
          <w:rFonts w:ascii="Raleway" w:eastAsia="Times New Roman" w:hAnsi="Raleway" w:cs="Calibri"/>
          <w:color w:val="000000"/>
          <w:sz w:val="21"/>
          <w:szCs w:val="21"/>
          <w:lang w:eastAsia="es-MX"/>
        </w:rPr>
        <w:t>de exhumación, sexo, causa de la muerte, toma de muestra para perfil genético y obtención de perfil genético.</w:t>
      </w:r>
    </w:p>
    <w:p w14:paraId="33F8A1D2" w14:textId="3A494CB3" w:rsidR="00DE6FEA" w:rsidRPr="00F13045" w:rsidRDefault="00DE6FEA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</w:p>
    <w:p w14:paraId="08099215" w14:textId="6138A3EB" w:rsidR="00DE6FEA" w:rsidRPr="00F13045" w:rsidRDefault="009215E8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  <w:r w:rsidRPr="00F13045">
        <w:rPr>
          <w:rFonts w:ascii="Raleway" w:hAnsi="Raleway" w:cs="Arial"/>
          <w:bCs/>
          <w:sz w:val="21"/>
          <w:szCs w:val="21"/>
        </w:rPr>
        <w:t>Ahora bien, se hacen las siguientes precisiones:</w:t>
      </w:r>
    </w:p>
    <w:p w14:paraId="28AB0EDA" w14:textId="77777777" w:rsidR="009215E8" w:rsidRPr="00F13045" w:rsidRDefault="009215E8" w:rsidP="00A5271D">
      <w:pPr>
        <w:autoSpaceDE w:val="0"/>
        <w:autoSpaceDN w:val="0"/>
        <w:adjustRightInd w:val="0"/>
        <w:spacing w:line="240" w:lineRule="exact"/>
        <w:rPr>
          <w:rFonts w:ascii="Raleway" w:hAnsi="Raleway" w:cs="Raleway"/>
          <w:color w:val="000000"/>
          <w:sz w:val="21"/>
          <w:szCs w:val="21"/>
          <w14:ligatures w14:val="standardContextual"/>
        </w:rPr>
      </w:pPr>
    </w:p>
    <w:p w14:paraId="45658382" w14:textId="77777777" w:rsidR="009215E8" w:rsidRPr="00F13045" w:rsidRDefault="009215E8" w:rsidP="00A5271D">
      <w:pPr>
        <w:numPr>
          <w:ilvl w:val="0"/>
          <w:numId w:val="3"/>
        </w:numPr>
        <w:autoSpaceDE w:val="0"/>
        <w:autoSpaceDN w:val="0"/>
        <w:adjustRightInd w:val="0"/>
        <w:spacing w:line="240" w:lineRule="exact"/>
        <w:jc w:val="both"/>
        <w:rPr>
          <w:rFonts w:ascii="Raleway" w:hAnsi="Raleway" w:cs="Raleway"/>
          <w:color w:val="000000"/>
          <w:sz w:val="21"/>
          <w:szCs w:val="21"/>
          <w14:ligatures w14:val="standardContextual"/>
        </w:rPr>
      </w:pPr>
      <w:r w:rsidRPr="00F13045">
        <w:rPr>
          <w:rFonts w:ascii="Raleway" w:hAnsi="Raleway" w:cs="Raleway"/>
          <w:color w:val="000000"/>
          <w:sz w:val="21"/>
          <w:szCs w:val="21"/>
          <w14:ligatures w14:val="standardContextual"/>
        </w:rPr>
        <w:t xml:space="preserve">Los rubros que se encuentran con el término “En Construcción”, correspondientes a la edad y causa de muerte son debido a que esa Unidad Administrativa, no cuenta con el dictamen que contiene esos datos dentro del Archivo Básico de Identificación (ABI) y/o los indicios están en estudio. </w:t>
      </w:r>
    </w:p>
    <w:p w14:paraId="6272E28C" w14:textId="77777777" w:rsidR="009215E8" w:rsidRPr="00F13045" w:rsidRDefault="009215E8" w:rsidP="00A5271D">
      <w:pPr>
        <w:numPr>
          <w:ilvl w:val="0"/>
          <w:numId w:val="3"/>
        </w:numPr>
        <w:autoSpaceDE w:val="0"/>
        <w:autoSpaceDN w:val="0"/>
        <w:adjustRightInd w:val="0"/>
        <w:spacing w:line="240" w:lineRule="exact"/>
        <w:jc w:val="both"/>
        <w:rPr>
          <w:rFonts w:ascii="Raleway" w:hAnsi="Raleway" w:cs="Raleway"/>
          <w:color w:val="000000"/>
          <w:sz w:val="21"/>
          <w:szCs w:val="21"/>
          <w14:ligatures w14:val="standardContextual"/>
        </w:rPr>
      </w:pPr>
      <w:r w:rsidRPr="00F13045">
        <w:rPr>
          <w:rFonts w:ascii="Raleway" w:hAnsi="Raleway" w:cs="Raleway"/>
          <w:color w:val="000000"/>
          <w:sz w:val="21"/>
          <w:szCs w:val="21"/>
          <w14:ligatures w14:val="standardContextual"/>
        </w:rPr>
        <w:t xml:space="preserve">En la tabla anexa única y exclusivamente se refiere a los cuerpos, cadáveres y/u osamentas no identificadas que se encuentran bajo el resguardo del Centro Médico Forense Federal tal como se requisita. </w:t>
      </w:r>
    </w:p>
    <w:p w14:paraId="5AEC6941" w14:textId="77777777" w:rsidR="009215E8" w:rsidRPr="00F13045" w:rsidRDefault="009215E8" w:rsidP="00A5271D">
      <w:pPr>
        <w:autoSpaceDE w:val="0"/>
        <w:autoSpaceDN w:val="0"/>
        <w:adjustRightInd w:val="0"/>
        <w:spacing w:line="240" w:lineRule="exact"/>
        <w:jc w:val="both"/>
        <w:rPr>
          <w:rFonts w:ascii="Raleway" w:hAnsi="Raleway" w:cs="Raleway"/>
          <w:color w:val="000000"/>
          <w:sz w:val="21"/>
          <w:szCs w:val="21"/>
          <w14:ligatures w14:val="standardContextual"/>
        </w:rPr>
      </w:pPr>
    </w:p>
    <w:p w14:paraId="3A8ED481" w14:textId="77777777" w:rsidR="009215E8" w:rsidRPr="00F13045" w:rsidRDefault="009215E8" w:rsidP="00A5271D">
      <w:pPr>
        <w:numPr>
          <w:ilvl w:val="0"/>
          <w:numId w:val="3"/>
        </w:numPr>
        <w:autoSpaceDE w:val="0"/>
        <w:autoSpaceDN w:val="0"/>
        <w:adjustRightInd w:val="0"/>
        <w:spacing w:line="240" w:lineRule="exact"/>
        <w:jc w:val="both"/>
        <w:rPr>
          <w:rFonts w:ascii="Raleway" w:hAnsi="Raleway" w:cs="Raleway"/>
          <w:color w:val="000000"/>
          <w:sz w:val="21"/>
          <w:szCs w:val="21"/>
          <w14:ligatures w14:val="standardContextual"/>
        </w:rPr>
      </w:pPr>
      <w:r w:rsidRPr="00F13045">
        <w:rPr>
          <w:rFonts w:ascii="Raleway" w:hAnsi="Raleway" w:cs="Raleway"/>
          <w:color w:val="000000"/>
          <w:sz w:val="21"/>
          <w:szCs w:val="21"/>
          <w14:ligatures w14:val="standardContextual"/>
        </w:rPr>
        <w:t>El CEMEFOFE</w:t>
      </w:r>
      <w:r w:rsidRPr="00F13045">
        <w:rPr>
          <w:rFonts w:ascii="Raleway" w:hAnsi="Raleway" w:cs="Raleway"/>
          <w:b/>
          <w:bCs/>
          <w:color w:val="000000"/>
          <w:sz w:val="21"/>
          <w:szCs w:val="21"/>
          <w14:ligatures w14:val="standardContextual"/>
        </w:rPr>
        <w:t xml:space="preserve"> </w:t>
      </w:r>
      <w:r w:rsidRPr="00F13045">
        <w:rPr>
          <w:rFonts w:ascii="Raleway" w:hAnsi="Raleway" w:cs="Raleway"/>
          <w:color w:val="000000"/>
          <w:sz w:val="21"/>
          <w:szCs w:val="21"/>
          <w14:ligatures w14:val="standardContextual"/>
        </w:rPr>
        <w:t xml:space="preserve">tiene el registro de 1,155 indicios no identificados siendo estos segmentos humanos, fragmentos y/o restos óseos que hoy en día no conforman un cadáver completo. </w:t>
      </w:r>
    </w:p>
    <w:p w14:paraId="54F56415" w14:textId="77777777" w:rsidR="009215E8" w:rsidRPr="00F13045" w:rsidRDefault="009215E8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</w:p>
    <w:p w14:paraId="50A841EB" w14:textId="77777777" w:rsidR="009215E8" w:rsidRPr="00F13045" w:rsidRDefault="009215E8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5. El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1"/>
          <w:szCs w:val="21"/>
          <w:lang w:eastAsia="es-MX"/>
        </w:rPr>
        <w:t>lugar en donde se encuentra actualmente</w:t>
      </w: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 cada uno de estos cuerpos, cadáveres y/ u osamentas no identificados o desconocidos, es decir, si se encuentran en alguna universidad, en fosa común, en los servicios médicos forenses, en algún almacenamiento temporal como cámaras frigoríficas externas a la unidad del servicio </w:t>
      </w: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lastRenderedPageBreak/>
        <w:t xml:space="preserve">médico forense, almacenes, cámaras frigoríficas en camiones de carga o </w:t>
      </w:r>
      <w:proofErr w:type="spellStart"/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>tráilers</w:t>
      </w:r>
      <w:proofErr w:type="spellEnd"/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>, por mencionar algunos ejemplos.</w:t>
      </w:r>
    </w:p>
    <w:p w14:paraId="7C42B375" w14:textId="77777777" w:rsidR="009215E8" w:rsidRPr="00F13045" w:rsidRDefault="009215E8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</w:p>
    <w:p w14:paraId="16F7A443" w14:textId="250B2930" w:rsidR="00DE6FEA" w:rsidRPr="00F13045" w:rsidRDefault="00A5271D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  <w:r w:rsidRPr="00F13045">
        <w:rPr>
          <w:rFonts w:ascii="Raleway" w:hAnsi="Raleway" w:cs="Arial"/>
          <w:b/>
          <w:sz w:val="21"/>
          <w:szCs w:val="21"/>
        </w:rPr>
        <w:t xml:space="preserve">Respuesta: </w:t>
      </w:r>
      <w:r w:rsidR="00BA4EFE" w:rsidRPr="00F13045">
        <w:rPr>
          <w:rFonts w:ascii="Raleway" w:hAnsi="Raleway" w:cs="Arial"/>
          <w:bCs/>
          <w:sz w:val="21"/>
          <w:szCs w:val="21"/>
        </w:rPr>
        <w:t>S</w:t>
      </w:r>
      <w:r w:rsidR="009215E8" w:rsidRPr="00F13045">
        <w:rPr>
          <w:rFonts w:ascii="Raleway" w:hAnsi="Raleway" w:cs="Arial"/>
          <w:bCs/>
          <w:sz w:val="21"/>
          <w:szCs w:val="21"/>
        </w:rPr>
        <w:t>e informa que el Centro Médico forense Federal, resguarda todos los cadáveres, segmentos humanos, fragmentos y/o restos óseos no identificados, hasta su plena identificación, y son entregados al Ministerio Público actuante en el momento que lo requiera.</w:t>
      </w:r>
    </w:p>
    <w:p w14:paraId="0B8A8A65" w14:textId="5CEBF1B9" w:rsidR="00DE6FEA" w:rsidRPr="00F13045" w:rsidRDefault="00DE6FEA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</w:p>
    <w:p w14:paraId="1D4CEF2A" w14:textId="77777777" w:rsidR="009215E8" w:rsidRPr="00F13045" w:rsidRDefault="009215E8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6.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1"/>
          <w:szCs w:val="21"/>
          <w:lang w:eastAsia="es-MX"/>
        </w:rPr>
        <w:t>Si se le realizó necropsia</w:t>
      </w: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 a cada uno de estos cuerpos, cadáveres y/ u osamentas no identificados o desconocidos</w:t>
      </w:r>
    </w:p>
    <w:p w14:paraId="62A5266A" w14:textId="74BF9309" w:rsidR="00DE6FEA" w:rsidRPr="00F13045" w:rsidRDefault="00DE6FEA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</w:p>
    <w:p w14:paraId="7478BB00" w14:textId="504AB563" w:rsidR="00DE6FEA" w:rsidRPr="00F13045" w:rsidRDefault="00A5271D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  <w:r w:rsidRPr="00F13045">
        <w:rPr>
          <w:rFonts w:ascii="Raleway" w:hAnsi="Raleway" w:cs="Arial"/>
          <w:b/>
          <w:sz w:val="21"/>
          <w:szCs w:val="21"/>
        </w:rPr>
        <w:t xml:space="preserve">Respuesta: </w:t>
      </w:r>
      <w:r w:rsidR="009215E8" w:rsidRPr="00F13045">
        <w:rPr>
          <w:rFonts w:ascii="Raleway" w:hAnsi="Raleway" w:cs="Arial"/>
          <w:bCs/>
          <w:sz w:val="21"/>
          <w:szCs w:val="21"/>
        </w:rPr>
        <w:t>Los cadáveres que ingresan al Centro Médico Forense Federal se les realiza el estudio Médico Forense denominado Necropsia y por parte de la especialidad de Genética Forense se realiza la toma de muestra para la obtención del perfil genético a petición de la Autoridad Actuante.</w:t>
      </w:r>
    </w:p>
    <w:p w14:paraId="73F58EAC" w14:textId="40DFC495" w:rsidR="00DE6FEA" w:rsidRPr="00F13045" w:rsidRDefault="00DE6FEA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</w:p>
    <w:p w14:paraId="10E6836E" w14:textId="77777777" w:rsidR="009215E8" w:rsidRPr="00F13045" w:rsidRDefault="009215E8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9.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1"/>
          <w:szCs w:val="21"/>
          <w:lang w:eastAsia="es-MX"/>
        </w:rPr>
        <w:t>Si se expidió el certificado de defunción</w:t>
      </w: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 a cada uno de estos cuerpos, cadáveres y/ u osamentas no identificados o desconocidos</w:t>
      </w:r>
    </w:p>
    <w:p w14:paraId="63856E54" w14:textId="77777777" w:rsidR="009215E8" w:rsidRPr="00F13045" w:rsidRDefault="009215E8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</w:p>
    <w:p w14:paraId="00FBC0FF" w14:textId="4CCE0865" w:rsidR="00DE6FEA" w:rsidRPr="00F13045" w:rsidRDefault="00A5271D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  <w:r w:rsidRPr="00F13045">
        <w:rPr>
          <w:rFonts w:ascii="Raleway" w:hAnsi="Raleway" w:cs="Arial"/>
          <w:b/>
          <w:sz w:val="21"/>
          <w:szCs w:val="21"/>
        </w:rPr>
        <w:t xml:space="preserve">Respuesta: </w:t>
      </w:r>
      <w:r w:rsidR="009215E8" w:rsidRPr="00F13045">
        <w:rPr>
          <w:rFonts w:ascii="Raleway" w:hAnsi="Raleway" w:cs="Arial"/>
          <w:bCs/>
          <w:sz w:val="21"/>
          <w:szCs w:val="21"/>
        </w:rPr>
        <w:t>Los cadáveres no identificados que se encuentran bajo el resguardo del Centro Médico Forense Federal no cuentan con certificados de defunción, este se extiende a petición de la autoridad actuante una vez que son identificados y la Coordinación General de Servicios Periciales de la Fiscalía General de la República resguarda todos los cadáveres, segmentos humanos, fragmentos y/o restos óseos no identificados en el Centro Médico Forense Federal hasta su plena identificación y son entregados a la autoridad solicitante en el momento que el mismo lo requiere.</w:t>
      </w:r>
    </w:p>
    <w:p w14:paraId="2A10A25D" w14:textId="77777777" w:rsidR="009215E8" w:rsidRPr="00F13045" w:rsidRDefault="009215E8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</w:pPr>
    </w:p>
    <w:p w14:paraId="2CAE63A2" w14:textId="39310EC6" w:rsidR="009215E8" w:rsidRPr="00F13045" w:rsidRDefault="009215E8" w:rsidP="00A5271D">
      <w:pPr>
        <w:spacing w:line="240" w:lineRule="exact"/>
        <w:ind w:left="567" w:right="709"/>
        <w:jc w:val="both"/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</w:pP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 xml:space="preserve">10. </w:t>
      </w:r>
      <w:r w:rsidRPr="00F13045">
        <w:rPr>
          <w:rFonts w:ascii="Raleway" w:eastAsia="Times New Roman" w:hAnsi="Raleway" w:cs="Calibri"/>
          <w:b/>
          <w:bCs/>
          <w:i/>
          <w:iCs/>
          <w:color w:val="000000"/>
          <w:sz w:val="21"/>
          <w:szCs w:val="21"/>
          <w:lang w:eastAsia="es-MX"/>
        </w:rPr>
        <w:t>Si se cuenta con un Archivo básico para cada uno de estos cuerpos</w:t>
      </w:r>
      <w:r w:rsidRPr="00F13045">
        <w:rPr>
          <w:rFonts w:ascii="Raleway" w:eastAsia="Times New Roman" w:hAnsi="Raleway" w:cs="Calibri"/>
          <w:i/>
          <w:iCs/>
          <w:color w:val="000000"/>
          <w:sz w:val="21"/>
          <w:szCs w:val="21"/>
          <w:lang w:eastAsia="es-MX"/>
        </w:rPr>
        <w:t>, cadáveres y/ u osamentas no identificados o desconocidos o con hipótesis de identificación, de acuerdo al Protocolo para el tratamiento e identificación forense</w:t>
      </w:r>
    </w:p>
    <w:p w14:paraId="4F22F64E" w14:textId="2A4230CD" w:rsidR="00DE6FEA" w:rsidRPr="00F13045" w:rsidRDefault="00DE6FEA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</w:p>
    <w:p w14:paraId="4856F187" w14:textId="17259836" w:rsidR="009215E8" w:rsidRPr="00F13045" w:rsidRDefault="00A5271D" w:rsidP="00A5271D">
      <w:pPr>
        <w:spacing w:line="240" w:lineRule="exact"/>
        <w:jc w:val="both"/>
        <w:rPr>
          <w:rFonts w:ascii="Raleway" w:hAnsi="Raleway" w:cs="Arial"/>
          <w:bCs/>
          <w:sz w:val="21"/>
          <w:szCs w:val="21"/>
        </w:rPr>
      </w:pPr>
      <w:r w:rsidRPr="00F13045">
        <w:rPr>
          <w:rFonts w:ascii="Raleway" w:hAnsi="Raleway" w:cs="Arial"/>
          <w:b/>
          <w:sz w:val="21"/>
          <w:szCs w:val="21"/>
        </w:rPr>
        <w:t xml:space="preserve">Respuesta: </w:t>
      </w:r>
      <w:r w:rsidRPr="00F13045">
        <w:rPr>
          <w:rFonts w:ascii="Raleway" w:hAnsi="Raleway" w:cs="Arial"/>
          <w:bCs/>
          <w:sz w:val="21"/>
          <w:szCs w:val="21"/>
        </w:rPr>
        <w:t>T</w:t>
      </w:r>
      <w:r w:rsidR="009215E8" w:rsidRPr="00F13045">
        <w:rPr>
          <w:rFonts w:ascii="Raleway" w:hAnsi="Raleway" w:cs="Arial"/>
          <w:bCs/>
          <w:sz w:val="21"/>
          <w:szCs w:val="21"/>
        </w:rPr>
        <w:t xml:space="preserve">odos los cadáveres, segmentos humanos, fragmentos y/o restos óseos, ingresados al </w:t>
      </w:r>
      <w:r w:rsidR="009215E8" w:rsidRPr="00F13045">
        <w:rPr>
          <w:rFonts w:ascii="Raleway" w:hAnsi="Raleway" w:cs="Arial"/>
          <w:b/>
          <w:bCs/>
          <w:sz w:val="21"/>
          <w:szCs w:val="21"/>
        </w:rPr>
        <w:t xml:space="preserve">CEMEFOFE </w:t>
      </w:r>
      <w:r w:rsidR="009215E8" w:rsidRPr="00F13045">
        <w:rPr>
          <w:rFonts w:ascii="Raleway" w:hAnsi="Raleway" w:cs="Arial"/>
          <w:bCs/>
          <w:sz w:val="21"/>
          <w:szCs w:val="21"/>
        </w:rPr>
        <w:t>cuentan con un Archivo Básico de Identificación, por lo que el</w:t>
      </w:r>
      <w:r w:rsidRPr="00F13045">
        <w:rPr>
          <w:rFonts w:ascii="Raleway" w:hAnsi="Raleway" w:cs="Arial"/>
          <w:bCs/>
          <w:sz w:val="21"/>
          <w:szCs w:val="21"/>
        </w:rPr>
        <w:t xml:space="preserve"> número de indicios resguardados es el mismo número de los archivos en mención.</w:t>
      </w:r>
    </w:p>
    <w:p w14:paraId="0056B720" w14:textId="64AB3620" w:rsidR="00C20B7B" w:rsidRPr="00F13045" w:rsidRDefault="00C20B7B" w:rsidP="00A5271D">
      <w:pPr>
        <w:pStyle w:val="wordsection1"/>
        <w:spacing w:before="0" w:beforeAutospacing="0" w:after="0" w:afterAutospacing="0" w:line="240" w:lineRule="exact"/>
        <w:jc w:val="both"/>
        <w:rPr>
          <w:rFonts w:ascii="Raleway" w:hAnsi="Raleway" w:cs="Raleway"/>
          <w:sz w:val="21"/>
          <w:szCs w:val="21"/>
        </w:rPr>
      </w:pPr>
    </w:p>
    <w:p w14:paraId="3282B5BA" w14:textId="49BAAEB4" w:rsidR="00D47E0A" w:rsidRPr="00F13045" w:rsidRDefault="00D47E0A" w:rsidP="00A5271D">
      <w:pPr>
        <w:spacing w:line="240" w:lineRule="exact"/>
        <w:jc w:val="both"/>
        <w:rPr>
          <w:rFonts w:ascii="Raleway" w:eastAsia="Times New Roman" w:hAnsi="Raleway" w:cs="Arial"/>
          <w:sz w:val="21"/>
          <w:szCs w:val="21"/>
          <w:lang w:eastAsia="es-ES"/>
        </w:rPr>
      </w:pPr>
      <w:r w:rsidRPr="00F13045">
        <w:rPr>
          <w:rFonts w:ascii="Raleway" w:eastAsia="Times New Roman" w:hAnsi="Raleway" w:cs="Arial"/>
          <w:sz w:val="21"/>
          <w:szCs w:val="21"/>
          <w:lang w:eastAsia="es-ES"/>
        </w:rPr>
        <w:t xml:space="preserve">Con el pronunciamiento previo, esta autoridad tiene por atendida la solicitud de mérito e informa que, si derivado de la respuesta le surge alguna duda, puede acudir a esta Unidad Especializada en Transparencia y Apertura Gubernamental, </w:t>
      </w:r>
      <w:bookmarkStart w:id="2" w:name="_Hlk63697814"/>
      <w:r w:rsidRPr="00F13045">
        <w:rPr>
          <w:rFonts w:ascii="Raleway" w:eastAsia="Times New Roman" w:hAnsi="Raleway" w:cs="Arial"/>
          <w:sz w:val="21"/>
          <w:szCs w:val="21"/>
          <w:lang w:eastAsia="es-ES"/>
        </w:rPr>
        <w:t xml:space="preserve">ubicada en Avenida de los Insurgentes </w:t>
      </w:r>
      <w:proofErr w:type="spellStart"/>
      <w:r w:rsidRPr="00F13045">
        <w:rPr>
          <w:rFonts w:ascii="Raleway" w:eastAsia="Times New Roman" w:hAnsi="Raleway" w:cs="Arial"/>
          <w:sz w:val="21"/>
          <w:szCs w:val="21"/>
          <w:lang w:eastAsia="es-ES"/>
        </w:rPr>
        <w:t>N°</w:t>
      </w:r>
      <w:proofErr w:type="spellEnd"/>
      <w:r w:rsidRPr="00F13045">
        <w:rPr>
          <w:rFonts w:ascii="Raleway" w:eastAsia="Times New Roman" w:hAnsi="Raleway" w:cs="Arial"/>
          <w:sz w:val="21"/>
          <w:szCs w:val="21"/>
          <w:lang w:eastAsia="es-ES"/>
        </w:rPr>
        <w:t xml:space="preserve"> 20, Colonia Roma Norte, Alcaldía Cuauhtémoc, Código Postal 06700 en la Ciudad de México</w:t>
      </w:r>
      <w:bookmarkEnd w:id="2"/>
      <w:r w:rsidRPr="00F13045">
        <w:rPr>
          <w:rFonts w:ascii="Raleway" w:eastAsia="Times New Roman" w:hAnsi="Raleway" w:cs="Arial"/>
          <w:sz w:val="21"/>
          <w:szCs w:val="21"/>
          <w:lang w:eastAsia="es-ES"/>
        </w:rPr>
        <w:t xml:space="preserve">; llamar al teléfono (55) 5346 0000, ext. 505402; o bien, escribir al correo electrónico </w:t>
      </w:r>
      <w:hyperlink r:id="rId8" w:history="1">
        <w:r w:rsidRPr="00F13045">
          <w:rPr>
            <w:rStyle w:val="Hipervnculo"/>
            <w:rFonts w:ascii="Raleway" w:eastAsia="Times New Roman" w:hAnsi="Raleway" w:cs="Arial"/>
            <w:sz w:val="21"/>
            <w:szCs w:val="21"/>
            <w:lang w:eastAsia="es-ES"/>
          </w:rPr>
          <w:t>leydetransparencia@fgr.org.mx</w:t>
        </w:r>
      </w:hyperlink>
      <w:r w:rsidRPr="00F13045">
        <w:rPr>
          <w:rFonts w:ascii="Raleway" w:eastAsia="Times New Roman" w:hAnsi="Raleway" w:cs="Arial"/>
          <w:sz w:val="21"/>
          <w:szCs w:val="21"/>
          <w:lang w:eastAsia="es-ES"/>
        </w:rPr>
        <w:t>, en donde con gusto le atenderemos.</w:t>
      </w:r>
    </w:p>
    <w:p w14:paraId="5B82819A" w14:textId="77777777" w:rsidR="00D47E0A" w:rsidRPr="00F13045" w:rsidRDefault="00D47E0A" w:rsidP="00A5271D">
      <w:pPr>
        <w:spacing w:line="240" w:lineRule="exact"/>
        <w:jc w:val="both"/>
        <w:rPr>
          <w:rFonts w:ascii="Raleway" w:eastAsia="Times New Roman" w:hAnsi="Raleway" w:cs="Segoe UI"/>
          <w:sz w:val="18"/>
          <w:szCs w:val="18"/>
          <w:lang w:eastAsia="es-ES"/>
        </w:rPr>
      </w:pPr>
    </w:p>
    <w:p w14:paraId="38B2D367" w14:textId="77777777" w:rsidR="00D47E0A" w:rsidRPr="00F13045" w:rsidRDefault="00D47E0A" w:rsidP="00A5271D">
      <w:pPr>
        <w:spacing w:line="240" w:lineRule="exact"/>
        <w:jc w:val="both"/>
        <w:rPr>
          <w:rFonts w:ascii="Raleway" w:eastAsia="Times New Roman" w:hAnsi="Raleway" w:cs="Arial"/>
          <w:sz w:val="21"/>
          <w:szCs w:val="21"/>
          <w:lang w:eastAsia="es-ES"/>
        </w:rPr>
      </w:pPr>
      <w:r w:rsidRPr="00F13045">
        <w:rPr>
          <w:rFonts w:ascii="Raleway" w:hAnsi="Raleway" w:cs="Tahoma"/>
          <w:sz w:val="21"/>
          <w:szCs w:val="21"/>
        </w:rPr>
        <w:t xml:space="preserve">Sin otro particular, reciba un cordial saludo. </w:t>
      </w:r>
    </w:p>
    <w:p w14:paraId="3F64E3D2" w14:textId="77777777" w:rsidR="00D47E0A" w:rsidRPr="00F13045" w:rsidRDefault="00D47E0A" w:rsidP="00A5271D">
      <w:pPr>
        <w:pStyle w:val="Encabezado"/>
        <w:spacing w:line="240" w:lineRule="exact"/>
        <w:jc w:val="right"/>
        <w:rPr>
          <w:rFonts w:ascii="Raleway" w:hAnsi="Raleway" w:cs="Segoe UI"/>
          <w:sz w:val="16"/>
          <w:szCs w:val="16"/>
        </w:rPr>
      </w:pPr>
    </w:p>
    <w:p w14:paraId="1C84BB1E" w14:textId="77777777" w:rsidR="00D47E0A" w:rsidRPr="00F13045" w:rsidRDefault="00D47E0A" w:rsidP="00A5271D">
      <w:pPr>
        <w:spacing w:line="240" w:lineRule="exact"/>
        <w:jc w:val="center"/>
        <w:rPr>
          <w:rFonts w:ascii="Raleway" w:eastAsia="Calibri" w:hAnsi="Raleway" w:cs="Arial"/>
          <w:b/>
          <w:bCs/>
        </w:rPr>
      </w:pPr>
      <w:r w:rsidRPr="00F13045">
        <w:rPr>
          <w:rFonts w:ascii="Raleway" w:eastAsia="Calibri" w:hAnsi="Raleway" w:cs="Arial"/>
          <w:b/>
          <w:bCs/>
        </w:rPr>
        <w:t>A T E N T A M E N T E</w:t>
      </w:r>
    </w:p>
    <w:p w14:paraId="2B0B40D8" w14:textId="77777777" w:rsidR="00D47E0A" w:rsidRPr="00F13045" w:rsidRDefault="00D47E0A" w:rsidP="00A5271D">
      <w:pPr>
        <w:spacing w:line="240" w:lineRule="exact"/>
        <w:jc w:val="center"/>
        <w:rPr>
          <w:rFonts w:ascii="Raleway" w:hAnsi="Raleway" w:cs="Tahoma"/>
          <w:b/>
          <w:color w:val="767171" w:themeColor="background2" w:themeShade="80"/>
        </w:rPr>
      </w:pPr>
      <w:r w:rsidRPr="00F13045">
        <w:rPr>
          <w:rFonts w:ascii="Raleway" w:hAnsi="Raleway" w:cs="Tahoma"/>
          <w:b/>
          <w:color w:val="767171" w:themeColor="background2" w:themeShade="80"/>
        </w:rPr>
        <w:t>UNIDAD ESPECIALIZADA EN</w:t>
      </w:r>
    </w:p>
    <w:p w14:paraId="69C37B3A" w14:textId="77777777" w:rsidR="00D47E0A" w:rsidRPr="00F13045" w:rsidRDefault="00D47E0A" w:rsidP="00A5271D">
      <w:pPr>
        <w:spacing w:line="240" w:lineRule="exact"/>
        <w:jc w:val="center"/>
        <w:rPr>
          <w:rFonts w:ascii="Raleway" w:eastAsia="Calibri" w:hAnsi="Raleway" w:cs="Arial"/>
          <w:b/>
          <w:bCs/>
        </w:rPr>
      </w:pPr>
      <w:r w:rsidRPr="00F13045">
        <w:rPr>
          <w:rFonts w:ascii="Raleway" w:hAnsi="Raleway" w:cs="Tahoma"/>
          <w:b/>
          <w:color w:val="767171" w:themeColor="background2" w:themeShade="80"/>
        </w:rPr>
        <w:t>TRANSPARENCIA Y APERTURA GUBERNAMENTAL</w:t>
      </w:r>
    </w:p>
    <w:p w14:paraId="0B5B5B55" w14:textId="77777777" w:rsidR="00D47E0A" w:rsidRPr="00F13045" w:rsidRDefault="00D47E0A" w:rsidP="00A5271D">
      <w:pPr>
        <w:spacing w:line="240" w:lineRule="exact"/>
        <w:contextualSpacing/>
        <w:jc w:val="center"/>
        <w:rPr>
          <w:rFonts w:ascii="Raleway" w:hAnsi="Raleway" w:cs="Tahoma"/>
          <w:b/>
          <w:color w:val="767171" w:themeColor="background2" w:themeShade="80"/>
        </w:rPr>
      </w:pPr>
      <w:r w:rsidRPr="00F13045">
        <w:rPr>
          <w:rFonts w:ascii="Raleway" w:hAnsi="Raleway" w:cs="Tahoma"/>
          <w:b/>
          <w:color w:val="767171" w:themeColor="background2" w:themeShade="80"/>
        </w:rPr>
        <w:t>FISCALÍA GENERAL DE LA REPÚBLICA</w:t>
      </w:r>
    </w:p>
    <w:p w14:paraId="4ACB77A3" w14:textId="77777777" w:rsidR="00D47E0A" w:rsidRPr="00F13045" w:rsidRDefault="00D47E0A" w:rsidP="00A5271D">
      <w:pPr>
        <w:spacing w:line="240" w:lineRule="exact"/>
        <w:contextualSpacing/>
        <w:jc w:val="center"/>
        <w:rPr>
          <w:rFonts w:ascii="Raleway" w:hAnsi="Raleway" w:cs="Tahoma"/>
          <w:b/>
          <w:color w:val="767171" w:themeColor="background2" w:themeShade="80"/>
        </w:rPr>
      </w:pPr>
    </w:p>
    <w:p w14:paraId="7AB9850C" w14:textId="2F0C089B" w:rsidR="00D47E0A" w:rsidRPr="00F13045" w:rsidRDefault="00D47E0A" w:rsidP="00A5271D">
      <w:pPr>
        <w:spacing w:line="240" w:lineRule="exact"/>
        <w:contextualSpacing/>
        <w:jc w:val="both"/>
      </w:pPr>
      <w:proofErr w:type="spellStart"/>
      <w:r w:rsidRPr="00F13045">
        <w:rPr>
          <w:rFonts w:ascii="Raleway" w:hAnsi="Raleway" w:cs="Raleway"/>
          <w:b/>
          <w:bCs/>
          <w:sz w:val="14"/>
          <w:szCs w:val="14"/>
        </w:rPr>
        <w:t>Vo.Bo</w:t>
      </w:r>
      <w:proofErr w:type="spellEnd"/>
      <w:r w:rsidRPr="00F13045">
        <w:rPr>
          <w:rFonts w:ascii="Raleway" w:hAnsi="Raleway" w:cs="Raleway"/>
          <w:sz w:val="14"/>
          <w:szCs w:val="14"/>
        </w:rPr>
        <w:t>.: MACC/</w:t>
      </w:r>
      <w:r w:rsidRPr="00F13045">
        <w:rPr>
          <w:rFonts w:ascii="Raleway" w:hAnsi="Raleway" w:cs="Raleway"/>
          <w:b/>
          <w:bCs/>
          <w:sz w:val="14"/>
          <w:szCs w:val="14"/>
        </w:rPr>
        <w:t>Elaboró</w:t>
      </w:r>
      <w:r w:rsidRPr="00F13045">
        <w:rPr>
          <w:rFonts w:ascii="Raleway" w:hAnsi="Raleway" w:cs="Raleway"/>
          <w:sz w:val="14"/>
          <w:szCs w:val="14"/>
        </w:rPr>
        <w:t xml:space="preserve">: </w:t>
      </w:r>
      <w:r w:rsidR="00250E09" w:rsidRPr="00F13045">
        <w:rPr>
          <w:rFonts w:ascii="Raleway" w:hAnsi="Raleway" w:cs="Raleway"/>
          <w:sz w:val="14"/>
          <w:szCs w:val="14"/>
        </w:rPr>
        <w:t>MLDM</w:t>
      </w:r>
    </w:p>
    <w:p w14:paraId="56EBB4ED" w14:textId="03CC9E5B" w:rsidR="0044778E" w:rsidRPr="00F13045" w:rsidRDefault="0044778E">
      <w:pPr>
        <w:spacing w:after="160" w:line="259" w:lineRule="auto"/>
      </w:pPr>
      <w:r w:rsidRPr="00F13045">
        <w:br w:type="page"/>
      </w:r>
    </w:p>
    <w:p w14:paraId="124DC50B" w14:textId="77777777" w:rsidR="0044778E" w:rsidRPr="00F13045" w:rsidRDefault="0044778E">
      <w:pPr>
        <w:spacing w:after="160" w:line="259" w:lineRule="auto"/>
        <w:sectPr w:rsidR="0044778E" w:rsidRPr="00F13045" w:rsidSect="0044778E">
          <w:headerReference w:type="default" r:id="rId9"/>
          <w:footerReference w:type="default" r:id="rId10"/>
          <w:pgSz w:w="12240" w:h="15840"/>
          <w:pgMar w:top="1985" w:right="1440" w:bottom="1560" w:left="1440" w:header="397" w:footer="538" w:gutter="0"/>
          <w:cols w:space="708"/>
          <w:docGrid w:linePitch="360"/>
        </w:sectPr>
      </w:pPr>
    </w:p>
    <w:p w14:paraId="39B87806" w14:textId="74E1449C" w:rsidR="0044778E" w:rsidRPr="00F13045" w:rsidRDefault="0044778E">
      <w:pPr>
        <w:spacing w:after="160" w:line="259" w:lineRule="auto"/>
      </w:pPr>
    </w:p>
    <w:p w14:paraId="01120AFD" w14:textId="469CA3F4" w:rsidR="0044778E" w:rsidRPr="00F13045" w:rsidRDefault="0044778E" w:rsidP="0044778E">
      <w:pPr>
        <w:spacing w:after="160" w:line="259" w:lineRule="auto"/>
        <w:jc w:val="center"/>
        <w:rPr>
          <w:rFonts w:ascii="Raleway" w:hAnsi="Raleway"/>
          <w:b/>
          <w:bCs/>
          <w:sz w:val="30"/>
          <w:szCs w:val="30"/>
        </w:rPr>
      </w:pPr>
      <w:r w:rsidRPr="00F13045">
        <w:rPr>
          <w:rFonts w:ascii="Raleway" w:hAnsi="Raleway"/>
          <w:b/>
          <w:bCs/>
          <w:sz w:val="30"/>
          <w:szCs w:val="30"/>
        </w:rPr>
        <w:t>ANEXO</w:t>
      </w:r>
    </w:p>
    <w:tbl>
      <w:tblPr>
        <w:tblW w:w="125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652"/>
        <w:gridCol w:w="1176"/>
        <w:gridCol w:w="1104"/>
        <w:gridCol w:w="1298"/>
        <w:gridCol w:w="1359"/>
        <w:gridCol w:w="1243"/>
        <w:gridCol w:w="1715"/>
        <w:gridCol w:w="1047"/>
        <w:gridCol w:w="1204"/>
      </w:tblGrid>
      <w:tr w:rsidR="0044778E" w:rsidRPr="00F13045" w14:paraId="72D892E5" w14:textId="77777777" w:rsidTr="002A4B0B">
        <w:trPr>
          <w:trHeight w:val="90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4524148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  <w:t>No.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1435656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  <w:t>NOMENCLATURA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5F80D8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  <w:t>Fosa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CF5A87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  <w:t>ESTADO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74C5E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  <w:t>MUNICIPIO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7DAF7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  <w:t>EXHUMACIÓN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65CE6E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  <w:t>SEXO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5137FE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  <w:t>CAUSA DE MUERTE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81E22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  <w:t>TOMA DE MUESTRA PARA PERFIL GENÉTICO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71885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b/>
                <w:bCs/>
                <w:color w:val="000000"/>
                <w:sz w:val="18"/>
                <w:szCs w:val="18"/>
                <w:lang w:eastAsia="es-MX"/>
              </w:rPr>
              <w:t>OBTENCIÓN DE PERFIL GENÉTICO</w:t>
            </w:r>
          </w:p>
        </w:tc>
      </w:tr>
      <w:tr w:rsidR="0044778E" w:rsidRPr="00F13045" w14:paraId="6F7FEFEB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85B8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CC32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893E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D6D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D7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B4A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15/01/2015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59C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5C2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C9E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32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25EF3E1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40F3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8B32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CE66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1E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8ED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9E8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19/01/2015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B72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19C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Lesión Penetrante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726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Si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150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CBD556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ED1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5247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6161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72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B34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C07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9F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442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99C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992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DFBE1A3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38A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F381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7E0A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9B9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EFA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3F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5C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ADD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72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AE4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605389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C101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329F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CAA4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B08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B28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11E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A67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952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A6A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380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672F5D6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7F77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D02B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F188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B7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565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03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29/01/2015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F7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EF1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Lesión Penetrante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D1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186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4D3A1E3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E0B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3C1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29C5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A3B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1D4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6A5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14/01/2015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144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842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65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FB6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14BF230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65FA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498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0D0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1FE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06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EC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18/12/2014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DBD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EA5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10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8D5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E7575F5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6DC0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3C20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832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B5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E49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07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12/12/2014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6F9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8ED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43D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6D5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50549C4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B0F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EE27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2FA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93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1FC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2ED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12/12/2014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353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641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285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7BD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8DE24C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BA9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E11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28C7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B24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5F9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5CD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12/12/2014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DCF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147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7C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17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E8EC9E7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50A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3C36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B449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50E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B3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444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12/12/2014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F3E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501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Contusión Profunda de Tórax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49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9CA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BCEA2FD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4852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4E1B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4EEE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9BD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2AA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19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14/01/2015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B66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FC3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9F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A85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5B1F94E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FA3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2973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ED0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28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A5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F8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28/11/2014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95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03A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08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706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2D11D9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5E46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013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F753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871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66B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F01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28/11/2014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8C9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B97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0BB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19E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2E80E90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00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7757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19E7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CF7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E37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81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11/02/2015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2D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DE7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EDE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374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8E9B18B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38D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8D4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60C8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62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72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CF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31/12/2013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040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5B2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Amputación Parcial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Traumatica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a Nivel de Cuello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F1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00B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090403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CF0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F36C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5FD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96A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460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A34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31/12/2013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DD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B6B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57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804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EA802F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C48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49FA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C7EE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9CE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A8E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955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E1E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36D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449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A8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CCAB6D0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64D9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C78D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5529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F77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BDC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D5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31/12/2013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3DE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C8B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D8F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7C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1169F6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42E4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FC55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25DE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D2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A34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44C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03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CFD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D8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6A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790D79B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D23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A228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CA1A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D45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E2B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94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FC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4EF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48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0F8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412D6B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C312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732F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BCA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4CD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CDC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71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31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52A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8F3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BD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C6CFDF5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5165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6968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9256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16B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682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D1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10/01/2014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72F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621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Lesiones en Cráneo, Tórax y 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Extremidad Inferior Izquierda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360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5A4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76BBB02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7614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B4F8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8037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5A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72A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B2F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10/01/2014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3A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A28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FA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31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40D29CBE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2262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D70C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BF2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2C3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2D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2A9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10/01/2014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D58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F94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0D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798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5171165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3F74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2E30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C0A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194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BD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1E4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10/01/2014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83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11F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6FC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9FE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4AAF0000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33D8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C958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201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F16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8E4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0F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10/01/2014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FFC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E80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4E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9F2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A410E60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FCF8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830A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E3CC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38D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8F4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73F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68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2DB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Conjunto de traumatismos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2C6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8A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CCB275D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156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D827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2CC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9A1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7B5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6C4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10/01/2014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DE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642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Politraumatismo de Cráneo y cuello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2E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2C2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E77F327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1DC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58E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035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623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DD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D0F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10/01/2014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1AA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3AD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Asfixia Mecánica en su Modalidad de Estrangulación 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79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9F2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399D45E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81F8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E110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F05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1A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233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21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0B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2B3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1F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8CD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6197994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4D4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C98C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1 - Evidencia 1,2,3,4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br/>
              <w:t>Evidencia 1,2,3,4, Extremidad 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D975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629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D95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28C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B43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0AC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82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06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34E2B974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A0F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577E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Cráneo - Restos Óseos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5E69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B4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3D6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7F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C8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9D3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CA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E44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BD46DFE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16C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0272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Cráneo 1 - Restos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A181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3B4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84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C7C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A59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31B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Craneal Secundario a Proyectil 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A7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C2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70223D4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C5D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3228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Restos Óseos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004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1CB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74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783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F7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DA6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2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530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2B80D13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56D8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7DB7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A3A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6AD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AC4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B28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31/12/2013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CE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013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Amputación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Traumatica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de Cuello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E03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94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B4FE9F2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A864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DBBE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ED8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AE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87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C0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A47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C4C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Contusión Profunda de Tórax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9B5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80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A4D76E6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EA9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B240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17C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AC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3D1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9BA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23/01/2014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28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B28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/ Contusión profunda de Tórax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18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DA5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4E31F7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719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34CB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3C9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85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818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79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31/12/2013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CC7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04E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Amputación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Traumatica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de Cuello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5F5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9B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73AECD4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BCF4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41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AF08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9D41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466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F6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A2D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25/11/2014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56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5C0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Sección Traumática de Cuello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D0D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70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61541B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53DC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02CA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DB3F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1E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E22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7C5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27/11/2014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EA1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7D2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F4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35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F5A6F61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6BFE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BEFA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4EB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8C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F51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01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27/11/2014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91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744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F50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E59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0A2C5AD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FA57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ACBA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Esqueleto Incompleto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372D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DC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3D1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30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26/11/2014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6DE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541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DFE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CAE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C81715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65BC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CE57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Esqueleto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D160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AD3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FAA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C2C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28/11/2014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E0E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D59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C8F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93C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FF2C12C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6C83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46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CA2A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Esqueleto Incompleto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7C5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059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142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03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28/11/2014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DF3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B45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92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2FB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A59CCF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97D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47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8649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Esqueleto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7AD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8E4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F19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FA3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28/11/2014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C6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F1B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92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727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C6BF65A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81CA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48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124F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3E4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95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B11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C0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28/11/2014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405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22D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79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D7D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F38FD38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6B5F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49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F5AF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24D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BE2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CD8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AB0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28/11/2014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3C8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192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Contusión Profunda de Tórax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F4B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09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1A29DBE9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72F0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50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4DA2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2724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9CD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8AD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30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28/11/2014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DC0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D25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118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107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43DB4370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626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1A8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0F2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A4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A1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105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02/12/2014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139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0E5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915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BB3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C7B2C4D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6EF5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52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8934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7E1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F7B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CC9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F99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04/12/2014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51A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484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C8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73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93358DE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F2B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53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51A8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Indicios Mezclados 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69F8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ED2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FFF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FB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04/12/2014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77C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BD2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F75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196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D405015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4E4F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0809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1144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3E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DED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DD1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12/01/2015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E0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98A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AFD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7FA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549307B0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D1F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55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7043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90C5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44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C6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34C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14/01/2015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64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0AF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C2C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F7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B31EC66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ACAE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56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78D5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6E32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3C3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E2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1D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06/05/2015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CCA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D5A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Craneal 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B5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21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B85E9F2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70D9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0987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5114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80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29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Tezoyuca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FC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02A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74B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Contusión Profunda de Tórax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801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5E0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D001645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CBED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58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2BE8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Bolsa Negra 1397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3713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469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09D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Boca del Río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06F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11/05/2016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83C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1C0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EAA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D60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161CB352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350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E919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Bolsa Negra 1398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37F7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6BA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851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Boca del Río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BA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11/05/2016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A5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AFD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6D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E8A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EC12AC7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81F3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60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347D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Bolsa Negra 1399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702E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39E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030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Boca del Río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EE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11/05/2016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CA5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279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31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976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DEC0928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2DE8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61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07AE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Bolsa Negra 1400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8964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8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69B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Boca del Río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05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11/05/2016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E08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0C5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83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26D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314DC4E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811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28BB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Bolsa Negra 1401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7FAD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36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BE9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Boca del Río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5B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11/05/2016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BDF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809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6B0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E84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452D1AB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47C3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63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F438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F105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130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C9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67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09/12/2015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8F8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279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55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7F6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02FEE0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5C4A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64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6180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4AA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D18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BF7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85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13/01/2016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60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761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Conjunto de traumatismos cervical,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toracico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y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Pelvico</w:t>
            </w:r>
            <w:proofErr w:type="spell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19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4E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53C56A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BB5B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65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6533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25D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54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B2A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23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12/01/2016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803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2ED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FA2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49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DA1564F" w14:textId="77777777" w:rsidTr="002A4B0B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41B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66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3927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6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7E3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F63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Estado de México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3EA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Luvianos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705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A3E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F7D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Craneal / Traumatismo de Tórax Secundario a Proyectil Disparado por Arma de Fuego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75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Si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4E2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Si </w:t>
            </w:r>
          </w:p>
        </w:tc>
      </w:tr>
      <w:tr w:rsidR="0044778E" w:rsidRPr="00F13045" w14:paraId="1CAF325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8DF4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67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9903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D57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CA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F41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D1D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543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886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Quemaduras de Tercer Grado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1A7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CD1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402B0EA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ADE5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F916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B182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7F4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FBA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BB8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970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48C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D4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2D3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5D0A36D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9D17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69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638A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8E1E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E07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1FC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20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4E0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F91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016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DE0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95FC66B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A8F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70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A21D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Osamenta 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062F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34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A7C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95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09/10/2014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E02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888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1BC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897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4588794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BBA1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71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E8ED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2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ADE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E1E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DBD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E7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9B6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778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Lesión Penetrante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7F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160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8BEFFB5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5FB9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72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21DA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99B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826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960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A6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C3D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856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Lesión Penetrante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4F8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C89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EC5CB25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474B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73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F09B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3AA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5EB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D57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B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3D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94D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DA4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08F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951AF7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F203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74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476D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EDB4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460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85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35E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F5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0C6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63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97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02B0F7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5945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75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8B03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D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CE2F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4A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186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B8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95E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8BC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AC6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C3B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2600527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CDC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76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F967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E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CE8B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996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F8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A8C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CC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BE4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E1F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ACD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B8DB794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2A0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0C1E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C83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0B5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E63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BAB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10D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ABC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B6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F35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DD6E4E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88F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78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FF01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9B8D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8CF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A1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F7F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96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4E3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F6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D0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4B9C909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95DB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79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C4A5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C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C82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AB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D31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5B5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FC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F8D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E08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F95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F126F3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2169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A75A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D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061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29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13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77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1E1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FD9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94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80E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CB47FB2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24A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81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BA96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E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ED0F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CFC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9C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40C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A48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A1A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9E1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E66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5532038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3ADE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82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4240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807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A2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DB4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978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9EA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8EF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Lesión Penetrante de Cráneo Secundario a Proyectil 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5DD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DF3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E231403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7B2A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83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D6DE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D604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44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D2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51E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D11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73F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Lesión Penetrante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9F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A96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51D6BD4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37C1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84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CB01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C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C102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E7F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625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8B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9EA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E1E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Cráneo Facial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489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5F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958A45B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E54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85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40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D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D7B8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E8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41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1F8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16C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815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Lesión Penetrante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389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31B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CDA9241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5E1F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86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BAA2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F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CAFE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213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DF5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50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FE3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87C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Lesión Penetrante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CA8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E38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F6CD0DB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983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87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1640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G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7284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F29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A44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1E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CF6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BA5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B6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BE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6D241DE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5255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88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76FB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6E21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F8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807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03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07C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EF6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47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11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B65B49B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5B7D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89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9A26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8C67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12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DB8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D5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22/10/2014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F74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4B5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Lesión Penetrante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A1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A25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D8A8F63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E5F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A64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406E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913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389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Tezoyuca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962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03/12/2013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30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2CF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453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2D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CDE4A88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BBE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91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49A3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D09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EF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0F2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Tezoyuca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6C0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03/12/2013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94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15A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EE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2D5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2ED54B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E1A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5EFD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E5FF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AF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C4F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Tezoyuca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AC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4E6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99F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1B9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F90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3D41723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7BB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93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BD68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2B27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77D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52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Tezoyuca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AE3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374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300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73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72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5C72DCE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8704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94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765F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EEA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A47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C3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Tezoyuca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B79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AA5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C17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C1A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EC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BF373A5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536E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88B3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2BA7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50A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E03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Tezoyuca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92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364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FD4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/ Asfixia Mecánica en su Modalidad de Estrangulación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BBE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53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127A54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853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96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8A8E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35C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DDD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493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Tezoyuca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863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96C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D24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89D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EE3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3C6750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C3A7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97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C688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3202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E7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46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Tezoyuca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721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0A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1C3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450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9EE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D60D120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3A1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98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8A10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724E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4A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5A6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Tezoyuca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0F4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04/12/2013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621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FE8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/ Contusión profunda de Tórax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5A0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9D1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E4C3CB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39A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99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B824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224F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76D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D3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Tezoyuca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799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D75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3EA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78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964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6921046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337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72C0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1F6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BF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B36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Tezoyuca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6B7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28/11/2013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36B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7F7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/ Contusión profunda de Tórax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DD8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9A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8CD3141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754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3C4E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684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6D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A0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40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18/02/2014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0F1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7C5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Lesión Penetrante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EC7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790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4139C57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7531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AA5D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8195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22E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AFA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EBF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17/02/2015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440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381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1CF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6D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5181E91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A029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1F47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CF12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DA6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B5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60A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25/02/2015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CB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60A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CDD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8F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Si </w:t>
            </w:r>
          </w:p>
        </w:tc>
      </w:tr>
      <w:tr w:rsidR="0044778E" w:rsidRPr="00F13045" w14:paraId="64873122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7CD6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EDAA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71F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40A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34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0B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03/03/2015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6C4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834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91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BEA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C1B0A23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4DA1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F7E0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3561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B85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222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C4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08/08/2016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FB7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7AD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9BA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86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FF0EF0E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0D15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B840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47B0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77E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DA7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099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09/12/2015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5B3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54D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Craneal Secundario a 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2EA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6F0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89529C9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FB6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BA14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7215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07A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C98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A9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09/12/2015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0C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139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31E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F3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853055B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0D7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A9D7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76B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DF9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1C1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95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09/12/2015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147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0CC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E4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F4E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238B2BB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139D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3E4E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0A9C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7AC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FA9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F00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09/12/2015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5A4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83F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202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487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B92BF19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D7D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5170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18C9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1C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870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9E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10/12/2015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C4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E64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721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40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4A2D146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A164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630F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10E8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387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60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Cocula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54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05/01/2016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DB9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30D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F99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840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FB03E1D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3292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E4B8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55BA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0F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427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Cocula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38C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05/01/2016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0B1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8BF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D8E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E8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269F57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BDAD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7511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D75F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F2C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72D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Eduardo Neri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5ED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04/11/2015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50A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A5E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BA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3E8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66AE01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AE56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0182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AAE2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449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46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Eduardo Neri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714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04/11/2015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8E5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3A5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Sección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Traumatica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del Paquete Neurovascular en Cuello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88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C9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42D3166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3F61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40C5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9825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908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83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Eduardo Neri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C90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04/11/2015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91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C1B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Sección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Traumatica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del Paquete Neurovascular en Cuello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54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A5D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5495C073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CFF7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1DB0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CE1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67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98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4B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05/03/2015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528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168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15D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7AD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555DA0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4E6D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9025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B0E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E6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C58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DCC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09/03/2015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E83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D1A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E2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282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9A7797B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B1C2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118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418E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C1E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74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611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7C3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11/03/2015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CB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A00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C68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E3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47F891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C336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D00C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4F1D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D3D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E05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E9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11/03/2015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FF5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B2F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2E5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5D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50755A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C54C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6E4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974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9D3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631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B1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12/03/2015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08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AE4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75D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D04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95671EB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E5B5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2C06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BA77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C39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802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F50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18/03/2015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2B7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A87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Conjunto de traumatismos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380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00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E025108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CEB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E465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CC2D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2A3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83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B1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18/03/2015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73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6C3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40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980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9EAB77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B9B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7EBF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329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397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70E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62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18/03/2015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244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DE1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E7B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CB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0C304E40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C2A3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B5FD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94E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39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E84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9A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19/03/2015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748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6A7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F2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E3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514DBEE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69B7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79A4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71C9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C10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78B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0D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19/03/2015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4F9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7A2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D3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C01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B654F98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157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28F5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2BC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D8A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2B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73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19/03/2015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F15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5B3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Conjunto de traumatismos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F59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8CE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EDABCBA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B387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2C4B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Osamenta 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167E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4D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400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07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24/03/2015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851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F74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37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193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68FE5139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707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4FB5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A7C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D42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AF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018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09/04/2015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8D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932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D75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24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DB0688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ED7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B901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3A1E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72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89D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27F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09/04/2015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E1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242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F4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C1A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F021C02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5FD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03DD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020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EE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54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46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09/04/2015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6D0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8E4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84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D6A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569921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97A6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A91A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15B6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363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EEA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A2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20/04/2015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C73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87A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6A8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A7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194CCAE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738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307C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Osamenta 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EAA5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DE3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FC4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21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23/04/2015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352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C4F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BB1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B4F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7287C97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D19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133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68D1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ED7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2D4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2B1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1E8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27/04/2015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DC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DCA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Cráneo Facial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03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64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7C95B0E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079A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802D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1BF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69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61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4FF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28/04/2015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84F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851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EBA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178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7A6FD6D0" w14:textId="77777777" w:rsidTr="002A4B0B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6E6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E41B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BE2A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B3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D93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EA6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29/04/2015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50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45C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 Perforante de Cráneo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19D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0CD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683AEEAF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0D3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C3C7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9683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F9E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9FF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44D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04/05/2015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71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1F5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F6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683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C6C2CEF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3997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29D8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137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C61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2D5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B1D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07/05/2015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08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570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679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D0F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9697D9B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4C1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CCB4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Osamenta 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E95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25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DBF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39C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11/05/2015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06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23A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00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4BB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A2996AD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459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5298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6A15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7D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AE8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5D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12/05/2015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D80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57D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Craneal Secundario a Proyectil 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D8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FFD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33B7C39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62D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92D0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Osamenta 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2426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853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9AD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157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15/05/2015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CE5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1A4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AEC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C19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AE3FF1E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98EE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BA82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ECC8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B0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3D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CF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19/05/2015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C48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0E9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A27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35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C5C4138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EE3F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D1C5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49DE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7E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2F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F5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19/05/2015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FC7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DA1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A0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F3F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A1CF29A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EFB6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F743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A14A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C9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39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9C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20/05/2015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A53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BE3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58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ED0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911765E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3C07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C13E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Osamenta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4BAB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0B7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B50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0E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20/05/2015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FAD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D4D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en cuello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E6B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A1F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DAD1908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6D4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BE8F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44BA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1B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FC7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F9C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15/06/2015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43D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F13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Severo por objeto contundente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92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041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2AEC5C0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610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E8C1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0183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6D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87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D48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18/11/2015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60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2CE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E47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E8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9EF0BFB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53F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C290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FAAE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DE7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76A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515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24/11/2015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556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D4A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91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101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1EC51F3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B71A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4DD5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CA7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0DF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483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77F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24/11/2015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E5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885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FDE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320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BA59C0F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080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FB22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255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B4E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C34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373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24/11/2015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157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6F6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D7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A0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CF3918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0BF2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1DB2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1A33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31D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581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CA7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25/11/2015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1C1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3E3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0C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8E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844392D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2B61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1813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770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391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D16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E59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25/11/2015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A5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C8D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F5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C40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C6375FC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25E1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19EF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BF2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551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7E5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E2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25/11/2015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2EF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67E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6B4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528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598D335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20A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64F6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08A2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669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5F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Eduardo Neri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941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25/11/2015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87A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CB7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89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CB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76E17DE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B7BC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7A3B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0359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B73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1B3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E89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30/11/2015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AEC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5AB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Craneal 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CDB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C3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12D58F0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666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E028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466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A02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9F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A0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30/11/2015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0EC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0BD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BEA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B39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D23B2DB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9A1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CC71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F65C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264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91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FE9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17/12/2015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48E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133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Multiples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Traumatismos Secundario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3FD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9FB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263F7D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135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6126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Bachoco Restos Óseos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DF04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F0B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Ciudad de México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9D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Cuauhtémoc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AF3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15/12/2015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53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313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953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674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E3C4A1D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90C5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C2A4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E74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DCB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644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8F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12/10/2017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3E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F21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Contocontundente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de cuello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8F3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D4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01C8298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3F55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86E1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Bolsas de Embalaje 1, 2, 3, 4, 5, 6, 7, 8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42D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ED9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26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888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11/10/2017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95E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AA7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376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5AE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A7BCE60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AC9A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160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7BE1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5A80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8B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E13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8D7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08/11/2017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C91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E7D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32B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84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BD07E09" w14:textId="77777777" w:rsidTr="002A4B0B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92DF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161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6191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2 - Cadáver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CE9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A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71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CE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08/11/2017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A4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795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 Perforante de Cráneo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00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B4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2A8C11F" w14:textId="77777777" w:rsidTr="002A4B0B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00C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FD73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3 - Cadáver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05B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6D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AE7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179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08/11/2017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44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E0C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Craneal Secundario a Proyectil 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Disparado por Arma de Fuego, Traumatismo Profundo de Tórax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52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ACD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034313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5964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163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22D3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1 - Cadáver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D0BD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284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97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Huitzuco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2E5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21/01/2019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AB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519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BC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1A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FD1DD7D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141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164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37D9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B - Restos Óseos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628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3F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CD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177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21/03/2019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A02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Valorable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C32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Herida Perforante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420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41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229B042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AFD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165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3197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 - Restos Óseos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46B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B0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1BF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A0C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21/03/2019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293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DF2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AF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AF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9AD1807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BB9F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166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9A7B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D - Restos Óseos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435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136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E74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89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21/03/2019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AD9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1C4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850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968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D3EFAFF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FB3F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167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7C21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E423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934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71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Huitzuco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F36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10/04/2019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7E3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6AF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1F5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21C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A9A0EE2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FFB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328D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1A - Restos Óseos asociados a Indicio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1C1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BFB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BF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Chilpancingo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74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24/04/2019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3FB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30F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Craneal Secundario a Proyectil 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334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B91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70EC907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9D84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169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B166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2 - Restos Óseos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641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5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806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Chilpancingo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AA3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24/04/2019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8A1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A8A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60F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9F0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814E64C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F6B1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D2CC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3 - Restos Óseos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C723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753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3C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Chilpancingo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071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24/04/2019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32A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732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74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3BF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44C0EEE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39F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6987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4F99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95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B34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1F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25/04/2019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FA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893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B1D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66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1FC5A7B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A4C2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8DA3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1 -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7A26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2F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7D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D7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25/04/2019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82A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115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606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16E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D654FF2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8144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F8BD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2 -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5787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95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327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FF1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26/04/2019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DDB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611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A45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CC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E25EAA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8E7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2A60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3 </w:t>
            </w:r>
            <w:proofErr w:type="gram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-  Reducción</w:t>
            </w:r>
            <w:proofErr w:type="gram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8379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FFD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90D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1E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26/04/2019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4E0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376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por objeto contundente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DC1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DD6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C6C23CE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8A70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D33A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4 -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456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DB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A3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F72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26/04/2019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739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AC0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03D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7E7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30A3AA4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657A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C5B0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5 -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D2D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00E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087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7F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26/04/2019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4E4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B91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738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DE4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53BC537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856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177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004A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1 - Cadáver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0170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012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Coahuila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AD1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Viesca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C08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29/04/2019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94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227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79E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C68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49E1846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9B4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33E6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CE3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A0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D0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089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01/05/2019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7F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411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3E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C14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1996CF9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050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DB68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0C48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DE5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842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BB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02/05/2019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A78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414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53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283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6E83A1D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66A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E9B6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C35E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B7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B84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81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02/05/2019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07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366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2A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72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14D8E68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5D9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6F11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B48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BE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30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C56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02/05/2019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2A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485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459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81C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57FD2E8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D0C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4AB5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CEC5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81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383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67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02/05/2019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520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CBD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Lesión Penetrante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BF1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845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06AAA97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AD02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FE85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0533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BB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12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FB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05/06/2019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B1D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A18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A89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7BA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4DD00C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F176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0CAB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EA11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761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844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B66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06/06/2019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C8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B24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190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E2D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5DC7CCB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3FF1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D76D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5B28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F8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D2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79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07/06/2019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CC7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DC4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y Facial severo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3F6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067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006EA79A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6406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1B62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1 </w:t>
            </w:r>
            <w:proofErr w:type="gram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</w:t>
            </w:r>
            <w:proofErr w:type="gram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Cadáver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54D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D04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033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438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31/07/2019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5C4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839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ADA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37F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703DE7E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065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E416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1 - Cadáver sin extremidad inferior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0323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909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B8D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055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29/07/2019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A5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E57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y trauma de tórax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02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E8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0F9B51C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B69A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027D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2 - Cadáver sin extremidad inferior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65C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51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2F5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967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29/07/2019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30D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BCF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0CA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2F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4CF1825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5B20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189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BEC5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</w:t>
            </w:r>
            <w:proofErr w:type="gram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 Extremidades</w:t>
            </w:r>
            <w:proofErr w:type="gram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asociados al cadáver 1 y al 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5DE1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D9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93E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8C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29/07/2019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977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DC7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71D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DA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231B71FE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E036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6717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AFE2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F80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F0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C5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30/07/2019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6EF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C1D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3E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D0F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74EDD2C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0E41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AC60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CEB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023A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08A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A4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30/07/2019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12D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D35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Fractura de la Tercera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Vétebra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Cervical por </w:t>
            </w:r>
            <w:proofErr w:type="gram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Instrumento  Corto</w:t>
            </w:r>
            <w:proofErr w:type="gram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contundente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A5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551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6241C9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7B2F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92FE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F950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D46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643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6D2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31/07/2019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E6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B0C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Cervical / Fractura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atlantoaxoidea</w:t>
            </w:r>
            <w:proofErr w:type="spell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0A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D7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1919960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B02B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4D39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72EC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CAE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C90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FC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01/08/2019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7D1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63D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Tramatismo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Cortocontundente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de Cuello / Sección del Paquete Neurovascular   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5D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85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4BB2ABD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5B7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E57A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511A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52A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08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6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07/08/2019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B5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798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1DC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D8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2809664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3879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5EAD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1, Bolsa 1, 2,3,4,5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F60C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58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D9D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Chilpancingo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CF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15/10/2019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467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072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F93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DC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2EE0922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675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8E7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1 - Indicio 1 (Cadáver)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E416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BB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CD5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Cocula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4B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25/10/2019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B75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506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5F2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20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345A5D8A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129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C9BA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1 - Indicio 2 (Cadáver)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B04F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63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E78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Cocula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91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25/10/2019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97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96F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34C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EA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73441FDC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3514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1B19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1 - Indicio 1 (Cadáver)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79C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994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F6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Cocula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D32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26/10/2019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41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5C8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603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E83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207CCF57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7218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CF89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1 - Indicio 2 (Cadáver)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A024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A7C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0B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Cocula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A70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26/10/2019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5C7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A37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A1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AEE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50AE8C8B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B00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15A2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1 - Indicio 1 (Cadáver)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BD4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69A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ADA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Cocula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7BB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27/10/2019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0C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EE2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F3D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006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30A2EECC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286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201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3D8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1 - Indicio 1 (Cadáver)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78F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24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F1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Cocula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DA6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29/10/2019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22C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9D6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8CD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34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6C744717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FE09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83B4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1 - Indicio 1 (Cadáver)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6E9A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D9C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465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Cocula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4CB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29/10/2019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16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416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DD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CC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5DE5DC7D" w14:textId="77777777" w:rsidTr="002A4B0B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81E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29E7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742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3C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702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14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25/09/2019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3DD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1B4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Fractura Desplazada de Vértebras Cervicales Secundario a </w:t>
            </w:r>
            <w:proofErr w:type="gram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 por</w:t>
            </w:r>
            <w:proofErr w:type="gram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Objeto Contundente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72C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D2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D504BD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8A1D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5ADA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436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0A0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89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4D8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25/09/2019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2A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5D3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87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E3B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B3C889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A0E7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A784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5DF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DC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D3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85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26/09/2019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AE3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46A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092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00C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86564C7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BD3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858F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B234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13B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5B8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DE9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27/09/2019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7E6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F67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B3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57E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448940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7DA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40B1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9B2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364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EDD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968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27/09/2019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1DF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C9B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por objeto contundente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6F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22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59ABCE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4FAA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0FEE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0F2F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979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96B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48F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30/09/2019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E45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633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73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D24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A134745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E560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6BEB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EE4C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2A3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5E5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D0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30/09/2019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F3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A43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de abdomen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C6C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3A7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913982F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1D99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5403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C2C1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EA4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001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D7A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01/12/2019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B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10A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Cráneocefalico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D1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433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15BA4E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1F89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9ED6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565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A9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09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D0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01/12/2019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F0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26E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Craneal 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07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005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181088B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2502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A4D1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BA86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0FA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CDB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CC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02/12/2019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87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B11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/ Hemotórax izquierdo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DB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B83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EBBF0B4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1B24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2A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Restos óseos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35D9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36E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Baja California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718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Tijuana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C6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09/12/2019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905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Valorable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E0A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1D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C9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0A32BE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DEE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7047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óseos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269E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5AC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Baja California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48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Tijuana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E1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12/12/2019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09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8A0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Sección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Traumatica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de Extremidad Cefálica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969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0DB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7C2ABDE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811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AB4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B90B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B91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Tamaulipas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747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Matamoros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82D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10/02/2020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95B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8F1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E1C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DA3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3A1543F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85F9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79B6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111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8E1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AE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435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15/01/2020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D3C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EA4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EC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3A0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5E5CE8F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9BAB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D09C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CBE1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EF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4B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27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15/01/2020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EF2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2E3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0B6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72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19EDC32D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232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41C7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5D27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A8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AA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107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16/01/2020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52D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F9B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8B0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23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236A15C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566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1458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4109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9F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47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0A9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20/01/2020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918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BA7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5FA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128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14E2A65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2E88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F96C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917C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Superficie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11C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C8C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617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23/01/2020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F0E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F1B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Craneal 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AF8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C05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5C52BCE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D152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2007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8BA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84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83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150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DCE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58B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281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E7E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DA80E9D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E56D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6BAF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Restos humanos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E8FE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A7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3CE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4C3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E6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537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008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F2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ED2B26F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5981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7A7C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A - Cadáver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B805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57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2C0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49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27/02/2020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28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4AB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Severo por objeto contundente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2FB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36A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9B9DC5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4194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A812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B - Cadáver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A60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E7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C0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A64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27/02/2020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C4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445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15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A18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40E392C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5E28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FF30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A - Cadáver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AAD1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B7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64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536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28/02/2020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81F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80E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0E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B81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90D957D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43F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9B38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A - Cadáver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8B95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88D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5D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5C6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28/02/2020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B5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0F4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563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F31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BB5DC2F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CACC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E573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B - Cadáver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4C6E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514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D87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C00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28/02/2020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410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C45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482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AE1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034A416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CCE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B76D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 - Cadáver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A1A4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D9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EB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790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28/02/2020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38E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6ED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Lesión Penetrante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5E5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11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1AA6B58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79BD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229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325C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14 cadáver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D41F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B36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Tamaulipas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08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Matamoros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81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26/02/2020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AF0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Valorable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7B7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CC8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655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00B2591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4B8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A92C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A - Restos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EB7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2C0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AA3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E28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02/03/2020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8FF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981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E43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37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23A1C40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CFFD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EF47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A - Restos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4E5D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A7C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FB6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23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03/03/2020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C6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C6D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379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526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7D97FF5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A8D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5089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A - Restos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6C4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89D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9DE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9C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04/03/2020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2E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48A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Cráneo Facial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C4F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8FA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F05B0A8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EE4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163E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A - Restos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37AF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8B2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8DC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8B4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961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9BA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por objeto contundente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A22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5A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E132E9C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70F7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8705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B - Restos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A90F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725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D5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B60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337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DDE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008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D6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B4512B2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FF2F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97EF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A - Restos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9C11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A85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5E1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403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701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3B1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Profundo de Tórax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8F5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846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035A0A2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B281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E6DF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A - Restos óseos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CCA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D9C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50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FAB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6B5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9E1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19B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61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FE3F65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039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BE39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1 </w:t>
            </w:r>
            <w:proofErr w:type="gram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</w:t>
            </w:r>
            <w:proofErr w:type="gram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7CA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94C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9EF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4F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7B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99B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9BE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B1C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5C6A58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F03C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1F49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211C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40C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E5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36D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1D0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EC4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Traumatismo Craneal Secundario a Proyectil 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AB1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C9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1777795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93EC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93E9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3F85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BE6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5F7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067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DF9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CF0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74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787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FBBCB0D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341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9A7A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C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1E71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6D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663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C6D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DEF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CB6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C79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ED4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C36B876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995E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89EC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Restos óseos asociados a cadáver A, B y C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F11C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CE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7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348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21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01F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2D4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D5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03D5DA12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F77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049E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ED8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892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FC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33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E90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272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136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49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B64622C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B8FD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A513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AC5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2D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52B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23E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4F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20F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perforante por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50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2F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84FB37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73B4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8FD7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 - Cadáver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0715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9F3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234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1EE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26/03/2020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621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65A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61D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CC2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E4FC160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562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4592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Restos óseos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CE9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5B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09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De la Unión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5FF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31/01/2020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6A2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992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93C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44D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632E7E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A4E7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1668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80CF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F5C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FC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Petatlán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33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02/08/2020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C3D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19D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430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D31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427B345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68A5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6F3B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Cadáver 1 en reducción esquelética con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09C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59B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AB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Petatlán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E8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02/08/2020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D2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328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craneoencefálico producido por un proyectil de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4D8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E2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42B5E20" w14:textId="77777777" w:rsidTr="002A4B0B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50C4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248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59C3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A Restos óseos de origen humano asociado al Indicio 1/Fosa1/Cadáver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6FDA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541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22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Petatlán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F7A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03/08/2020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525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606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C50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AD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0988BCC1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6C33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C342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1 - Cadáver con prendas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8A85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B6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C14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La Unión de Isidoro Montes de Oca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0D7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06/08/2020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7E2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461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92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BFC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74F5607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DDB3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FBDC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0A04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E94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5EE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La Unión de Isidoro Montes de Oca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B0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06/08/2020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4C8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E0A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D37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29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83A6B7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437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334F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3 - Cadáver 1 con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2E07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D43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C2F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La Unión de Isidoro Montes de Oca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F26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06/08/2020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BC4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B01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craneoencefálico producido por un proyectil de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0FB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CE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0B983F4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9E4F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2843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óseos con prendas textiles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634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7D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6D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DF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3B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B16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craneoencefálico producido por un proyectil de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67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8B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3394A3E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7F9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2AAC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 con elementos asociados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F80F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85A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568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1A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BB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874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craneoencefálico producido por un proyectil de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A01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5E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D099B2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20B1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0075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 con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544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C03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B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9C5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18/08/2020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40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C7F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Profundo de Tórax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6A9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A8C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1BE4B8F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319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657F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 con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9FC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E6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A8A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4C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19/08/2020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82C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D33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Sección Traumática del Cuello y Extremidades Inferiores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5ED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15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F787049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585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256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886D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Cadáver con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AB9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4AB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D8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78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19/08/2020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9C0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665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575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9E1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71AACA7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891B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BC4B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2 - Cadáver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con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798F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3E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92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C0E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20/08/2020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3B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123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160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F8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2059FC2B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E443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C62C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3 - Cadáver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con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7245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18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8F4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63A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20/08/2020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7EE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06F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CB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E61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E53156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BCD6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46CD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1 - Indicio 1 embalado en bolsa para cadáver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1692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A5B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F49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Zitlala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0F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5E1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C06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8C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91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E225A9E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948E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E4B5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2 - Indicio 2 embalado en bolsa para cadáver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C18E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0B6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D5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Zitlala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A9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C80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541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E1F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474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5DA574E8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B217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073D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3 - Indicio 3 embalado en bolsa para cadáver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8676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B18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E4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Zitlala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E5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3E3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91C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ADE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4C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32874E3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2DE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3FC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608A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4B4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F3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Petatlán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C02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67F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59B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1D1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0A7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BC18080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8F3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E35B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0A1E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DEC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27F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Petatlán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5CD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432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041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65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B2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AE24068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B6C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592F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3 - 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5328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427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2F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Petatlán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80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79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451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871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16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310C6B5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DC3C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C75A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A184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284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F6C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Petatlán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9D0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48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5AC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D70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593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C1E9055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3C4A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266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D002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BDA2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83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5F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La Unión de Isidoro Montes de Oca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9C3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B9D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623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1E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BB9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2D3672AF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3BA8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6FED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1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esquéletica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con indicios materiales asociados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A7FD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A5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57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7A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351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59D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816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FC0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B016693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A6A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13D4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1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esquéletica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7B23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CC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CB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8F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05/11/2020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3D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B64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266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F8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67815C6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90D4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F9B5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1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esquéletica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708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D8F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57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D6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08/11/2020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6E8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70C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A1E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7D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FF4F752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8450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D70F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2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esquéletica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48A6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775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99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1B9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08/11/2020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1FE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0B9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E4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54D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232712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0E85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F475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3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esquéletica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0FC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171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354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05A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08/11/2020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FD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901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E00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66C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3E6E25A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CE01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D4E7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óseos de origen humano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7CD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Superficie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34E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BAE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8EE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07/12/2020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235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7E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B4B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4A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72125E1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6EB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30C8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520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F16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1C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7A1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08/12/2020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51E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797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Lesión Penetrante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97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742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AB078B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7129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274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1DDD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3 - 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83B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5D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65B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45A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08/12/2020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69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8B7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4F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86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3C0ABB9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5210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1347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62C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DC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A1C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F5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08/12/2020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0E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46D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B16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633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BDCD437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8912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560C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humanos con prendas textiles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F9E4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8CD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2B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BE0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10/02/2021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118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435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A41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02B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EED30D3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62D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51A0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54A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B72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945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651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C4A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B44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Asfixia Mecánica en su Modalidad de Estrangulación y Trauma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Profuno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de Tórax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FD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7FD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80C2585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6E0B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708E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1 - Restos óseo asociado al Cadáver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br/>
              <w:t xml:space="preserve">1 - Vertebra lumbar,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Clavicula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D19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A0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513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8B6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0C7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E1B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F0B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98C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19A49997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807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27BB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13C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01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3E8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66A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F5D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673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480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097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CD680B5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4EA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6317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51FD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358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75F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934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17/11/2020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C3E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C50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E7D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5A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F1369E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460D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4F89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1 - Fosa 6 - Cadáver 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0BD4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F8A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1C0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E79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20/11/2020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B5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264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43E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1E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ACE42B2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1C5C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DA33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5 - Restos óseos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A22E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05A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Querétaro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B1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San Juan del Río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BA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25/03/2021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7C0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Valorable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009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Herida Producida por Disparo de Arma de Fuego Penetrante y Perforante de cráneo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D8E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C78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E4A9863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14B4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2C25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700C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16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CF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La Unión de Isidoro Montes de Oca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18D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25/01/2021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77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EF9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craneoencefálico producido por un proyectil de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19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922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EC628DE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4E1B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4C5F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C227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523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4AF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La Unión de Isidoro Montes de Oca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AB4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24/02/2021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3ED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0C8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A7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01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B4D76E2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AD35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285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BADC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3 - 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612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A14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14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La Unión de Isidoro Montes de Oca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1E6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24/02/2021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FC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860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craneoencefálico producido por un proyectil de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BB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Si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E8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64DB8386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693F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8539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B72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4C0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CFD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F58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F8C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492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Lesión Penetrante de Cráneo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124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DEF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DDCFA40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190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E7EE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67BF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9B9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9A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D40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22/02/2021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37D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BD8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A0C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512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AC88CBB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926F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9AB8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617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07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DA1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F36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22/02/2021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CB9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792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BF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189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C743884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BA6C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A90D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257F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DDB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B60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059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22/02/2021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F33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F61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F04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02B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850B8B9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8FA7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D914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A454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86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7C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Paraje el Ocote Solo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A4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25/03/2021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1E8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Valorable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45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830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BF2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3FDCCFB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B84D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3508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5BF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385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C2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271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F41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2D3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105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C6A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75E3583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D7F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00B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20B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B59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56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BFD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6F4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7D3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9ED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500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5D03C9D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7EC2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BA74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3 -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C31A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4A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B67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FA7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C8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1F5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A2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1E3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E14AE81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206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610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4 -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4348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54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E34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1FF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EB8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545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735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A3C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7119383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755B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0446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5 - Segmentos </w:t>
            </w: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E04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38D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920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15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B1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F9C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41A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94F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449211D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4EE1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FD37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6 -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012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776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AA1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223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9D1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128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E3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387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B38469F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83C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6F1A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0D08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D4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F10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967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45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192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76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3E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249882E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A05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BFB0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A114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09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F0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FB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EC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58E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76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05A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D2BFC0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A076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9F6B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3 -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9D8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D01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69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E25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6BF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B15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D2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59E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B3AE096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0CE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08C3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4 -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F7B5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60E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E69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48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11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A4D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Asfixia Mecánica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7F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CF4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154D2D0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6B5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A6FF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5 -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62A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6D5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8E7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8DD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B7A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CCD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Asfixia Mecánica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522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D0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18EC9B9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8573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5E6A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6 -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DF46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D5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11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49A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895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B9D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Asfixia Mecánica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F7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536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A2D40EB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D8B4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62C0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en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378E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515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3FC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1A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07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858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CA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539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47FC362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0488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AE54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B32F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AA2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BE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7AD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C49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25C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46D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706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7E4BFAE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767A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305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F944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4 -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9681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794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456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50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31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382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40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08D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E48BCA0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A554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70B5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Segmentos anatómicos en adipocira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AF46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E20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C82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E87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29/05/2021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F45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158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B6A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559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BC45DB7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8FFE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DCFC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1 - Segmentos anatómicos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7F79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BCA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B66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Ixtaczoquitlán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14B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01/06/2021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954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EAA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Craneoencefálico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F52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26B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3BD9AEA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C3A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203C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812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174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Michoacán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79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Lázaro Cárdenas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BB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28/07/2021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3F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191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61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4C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2FAF6C4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CD1F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0754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óseos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F2E1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A6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EE5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E09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22/06/2021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D2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242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38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E0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EDAF052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97B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1430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5906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9A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67A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1F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15/07/2021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FE8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551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5D6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AF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8A53DB5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26B4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B7BC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óseos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794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EF1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23D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CAD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21/07/2021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9A5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542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0D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C27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9F62734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D0B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83A5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Esqueleto 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2C59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1AB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1D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C5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31/12/2013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640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F64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A8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BF3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2FA98BA2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AAC4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067C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Esqueleto B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A0F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32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35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FA6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31/12/2013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387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6C1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9A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FE1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C913BC4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E8B5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3E2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Esqueleto C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4199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6AE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Jalisco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10D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Santa Cecilia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B1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31/12/2013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468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2AD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61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24C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325D9BC2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E94A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9012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1 </w:t>
            </w:r>
            <w:proofErr w:type="gram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</w:t>
            </w:r>
            <w:proofErr w:type="gram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- 1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cádaver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con ropa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E7A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F74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081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La Unión de Isidoro Montes de Oca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EA6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17/07/2018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F95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683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3DB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0AE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0E3B0ECA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D38E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D683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Cadáver 1 - Cadáver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esqueletizado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con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4AF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A5C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46E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La Unión de Isidoro Montes de Oca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67E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11/06/2019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EE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43E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craneoencefálico producido por un proyectil de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F3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942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07E05847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314B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E158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1 </w:t>
            </w:r>
            <w:proofErr w:type="gram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</w:t>
            </w:r>
            <w:proofErr w:type="gram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- 1 Cadáver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esqueletizado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con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BE71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D5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931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La Unión de Isidoro Montes de Oca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A97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12/06/2019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A7A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635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113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5AB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696D6864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747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318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968A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15DF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5BA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A8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La Unión de Isidoro Montes de Oca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E13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24/02/2021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C68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6CC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130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21E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24C32FEA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ABD7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4333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E61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DF3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Michoacán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650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Lázaro Cárdenas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35B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25/08/2021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2B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C5C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BCF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F67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7551AEF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1E11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4712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63B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2AB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A1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La Unión de Isidoro Montes de Oca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973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28/01/2021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AC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72C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960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AB4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000AE5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704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02154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B8B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193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87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A8B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08/11/2021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D9C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6C8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70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AF0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791AB9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DBAD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5A58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Cadáver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BA9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9F9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139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300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08/11/2021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F11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6E1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7DC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A91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320DBC7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12C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9F5B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1 - Restos óseos y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4C73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A9D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Oaxaca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E9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Cosolapa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4E1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19/11/2021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39E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03F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6CC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C10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A58B52D" w14:textId="77777777" w:rsidTr="002A4B0B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C22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F230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1 - Cadáver 1, 1 -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asoc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. al cadáver 1 (3frag. De cráneo, 1 vertebra, 1 cubito), 1 -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asoc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. al cadáver 1 (omoplato)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A6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015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22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74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28/10/2020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A40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F75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de Tórax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557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A20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D8A89F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B3AC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A4C9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 cadáver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A13F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47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DF1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Pueblo Viejo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AA8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22/03/2022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DF1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797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39E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EF7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AB6C078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A90A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326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B658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1 </w:t>
            </w:r>
            <w:proofErr w:type="gram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</w:t>
            </w:r>
            <w:proofErr w:type="gram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esqueletizado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2BB3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Superficie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13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Tamaulipas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08D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Xicotencatl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2C3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22/04/2022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53C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029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454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A5C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B4398A9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2900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327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C9E4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2 </w:t>
            </w:r>
            <w:proofErr w:type="gram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</w:t>
            </w:r>
            <w:proofErr w:type="gram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esqueletizado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20BE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Superficie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502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Tamaulipas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64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Xicotencatl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FF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22/04/2022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C51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CDC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999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520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58A935D" w14:textId="77777777" w:rsidTr="002A4B0B">
        <w:trPr>
          <w:trHeight w:val="76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460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328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1A8E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1 </w:t>
            </w:r>
            <w:proofErr w:type="gram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Restos</w:t>
            </w:r>
            <w:proofErr w:type="gram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oseos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en superficie y prendas de vestir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8722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Superficie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987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Tamaulipas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D39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Xicotencatl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10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24/04/2022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B89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19F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herida penetrante y perforante producida por disparo de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4A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852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F677DFC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4361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329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C125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90C8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0D8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CB4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Leonardo Bravo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8D4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25/03/2022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932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D9E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E0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61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ED387AB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90A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330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4EE8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F679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EE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9FD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Medellín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F2A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20/06/2022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202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3B14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4FF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D7E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AADB0A3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881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331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4E06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1 - Restos humanos con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0C3A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A6E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Michoacán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CAB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Villamar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2C9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30/06/2022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58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6CC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CE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BDD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2DEFDA7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E1F8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332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C4E5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1 - Restos óseos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73B3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DF3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Michoacán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B94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Uruapán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24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29/09/2022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18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E9B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57B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B93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C4D6177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5B4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6F59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1 - Restos óseos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8941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432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Michoacán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EDF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Uruapán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D8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01/10/2022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2B4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644B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6EF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75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26797B9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0CD9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334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B54D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92 - 3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2D7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65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Nayarit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E0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Tepic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5AC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25/04/2019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373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0D0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7DE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42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0D4D14D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48B3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335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CC1B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90 - 1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0B7C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A0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Nayarit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3D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Tepic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30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25/04/2019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ED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FBA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20B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286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3A3CBD8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E5C8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F791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98 - 8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417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2F4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Nayarit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361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Tepic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4AF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08/05/2019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04C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1E3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F37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84D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E1FCAB4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004B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337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1EC3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95 - 6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0175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DC7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Nayarit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963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Tepic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5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08/05/2019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BA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A0F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0CC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478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7B0D71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05D8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1649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99 - 9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D504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54B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Nayarit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6D9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Tepic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03A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08/05/2019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410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Valorable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E90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B9B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706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9BF2BB7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9A2C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339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71A1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1B89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E5B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Nayarit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0A9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Tepic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721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11/05/2019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96E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09FD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193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E2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6699FF38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D13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340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99C8F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134-4/2019 No identificado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7EE5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877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Nayarit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E67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Tepic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EF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08/06/2019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32A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EAD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2BB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339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46647B9A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0FF9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341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AA53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133/2019 No identificado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1FD6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8BD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Nayarit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9F0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Tepic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CD4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11/06/2019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C87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C63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FF6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9F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DD3723F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68C7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342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6F8E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114-21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6DF8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075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Nayarit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DE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Tepic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35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12/07/2019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02A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FDE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8D4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375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7E951A3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2C7D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343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9146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140/19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0FEC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CAB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Nayarit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D80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Tepic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311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24/09/2019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BB9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265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9D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7C5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A505B1E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DAE7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344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9B876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143-10/2019 No identificado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63C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30A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Nayarit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D77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Tepic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53F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28/09/2019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B20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9B5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7E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A7D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C1A18DD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470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FC01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158-9/2020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8585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E23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Nayarit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508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Tepic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A1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08/06/2020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4BE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B7D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669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33C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9FB0403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8A4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346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C0158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3 - Cadáver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C58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1C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92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Cuautla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002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06/12/2022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E36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CCF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Asfixia Mecánica en su Modalidad de Estrangulación 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65E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869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30314AB9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5ABC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347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CA09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A189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971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54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Cuautla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A5B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07/12/2022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93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F69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Asfixia por estrangulación armada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C71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9AD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EEE95D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C6C4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348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2CE2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2 </w:t>
            </w:r>
            <w:proofErr w:type="gram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</w:t>
            </w:r>
            <w:proofErr w:type="gram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dentro de Bolsa negra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BEA2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1D0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Morelos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8D1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Cuautla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472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08/12/2022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8BE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8DA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7D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94F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6E4E01A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70A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349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BA61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1 - Restos óseos con prendas de vestir y elementos asociados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EC87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A2E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Quintana Roo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1C5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Solidaridad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CD5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13/01/2023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0C2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Femenino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03D1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460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A5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32AC0854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6322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350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F649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Cadáver en reducción esquelética con prendas asociadas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33EA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D31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394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64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14/03/2023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8D4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7E0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3E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3B1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0CF9B44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83F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956E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óseos (Cadáver)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742F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EB5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Tamaulipas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AB9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Reynosa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CB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13/03/2023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F6C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D7F6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8C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DD3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550DF0F8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4451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352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B3E7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1 - Restos óseos (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Esquéleto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)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88D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EBD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145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Iguala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E5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08/08/2022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A40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45B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0E3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34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C43A2CC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23A4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353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37E82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Individuo 1 - Reducción esquelética con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8EF3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988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603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Cuetzala</w:t>
            </w:r>
            <w:proofErr w:type="spell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del progreso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C44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20/06/2023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17B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9BA0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22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509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030DFB86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9109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EA90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75D8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60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305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15A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16/12/2022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BE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602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BA2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BCF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3195106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6ED5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355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07A5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E18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BAA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48A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054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17/03/2023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9A7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6BA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7D6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61F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31354E0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2364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356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9F260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1 - Cadáver en estado mixto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434E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53B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3AE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2B7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29/05/2023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8BE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75AF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A71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37F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1683CE1B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BF44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lastRenderedPageBreak/>
              <w:t>357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859D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3 - Cadáver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C1A9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2D8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D0A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DE6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03/07/2023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B91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462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29B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6DA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2074A835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68FE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358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AEC81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8 - Cadáver 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FE01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9F6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FBB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F45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05/07/2023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E14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50E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9DE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0F2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466ECD24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5CCF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45BF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10 - Cadáver 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A17A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6A8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30E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FDC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06/07/2023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F4A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962A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7C4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CAB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78E2D217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0AA2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360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B9BD7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1 - Cadáver con prendas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6578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C5E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Michoacán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36A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Villamar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B6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27/07/2023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D1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7ED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8C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B2F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454A7096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2B7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361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3D543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Cadáver con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9701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DD4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Michoacán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D75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Villamar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09A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27/07/2023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59B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89FC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423D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191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4D772FF6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DF86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FF71E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Restos óseos con prendas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7F00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E90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Michoacán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476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Villamar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D59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29/07/2023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2C1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3C79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E5E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3AD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42DB1ECB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7DDF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363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C02C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</w:t>
            </w:r>
            <w:proofErr w:type="gram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  -</w:t>
            </w:r>
            <w:proofErr w:type="gramEnd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3A4C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0BE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Tamaulipas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A42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Reynosa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B3C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18/08/2023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AEF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F845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producido por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22B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BFE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5A6027F1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920C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364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BFDCA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30 -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3F38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Superficie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E81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Michoacán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ECC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Tacámbaro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74C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04/10/2023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C26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4B98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Pendiente de análisis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FB2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026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065F40FD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9273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365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11FB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en bolsa plástica negra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ADA6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Subterraneo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148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Estado de México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75F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Ecatepec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F598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09/10/2023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AE0C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D66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0C2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3E5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  <w:tr w:rsidR="0044778E" w:rsidRPr="00F13045" w14:paraId="0A9A3883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CD20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366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1044C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E973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47B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01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E3E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23/10/2023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FF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3737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166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CDC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21BBF755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6B36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367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E8BDB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1 - Cadáver 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824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862B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F2F1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E0C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24/10/2023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8C09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0943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Indeterminada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40EF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D26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F13045" w14:paraId="566BFCD5" w14:textId="77777777" w:rsidTr="002A4B0B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C49C7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71F39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Indicio 2 - Cadáver 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5B5E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5EB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Guerrero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E0F3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Acapulco de Juárez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C80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24/10/2023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C6A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B00E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En construcción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F150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5704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No</w:t>
            </w:r>
          </w:p>
        </w:tc>
      </w:tr>
      <w:tr w:rsidR="0044778E" w:rsidRPr="0044778E" w14:paraId="0DC08245" w14:textId="77777777" w:rsidTr="002A4B0B">
        <w:trPr>
          <w:trHeight w:val="5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F630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369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7C43D" w14:textId="77777777" w:rsidR="0044778E" w:rsidRPr="00F13045" w:rsidRDefault="0044778E" w:rsidP="002A4B0B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 xml:space="preserve">Indicio 1 - Cadáver en reducción </w:t>
            </w:r>
            <w:proofErr w:type="spellStart"/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esqueletica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01BD2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Fosa 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21F5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Veracruz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5F3E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Cuichapa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799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26/11/2023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1B7A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Masculino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E2B2" w14:textId="77777777" w:rsidR="0044778E" w:rsidRPr="00F13045" w:rsidRDefault="0044778E" w:rsidP="0044778E">
            <w:pPr>
              <w:jc w:val="both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Traumatismo Craneal Secundario a proyectil disparado por arma de fuego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BC86" w14:textId="77777777" w:rsidR="0044778E" w:rsidRPr="00F13045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562B" w14:textId="77777777" w:rsidR="0044778E" w:rsidRPr="0044778E" w:rsidRDefault="0044778E" w:rsidP="0044778E">
            <w:pPr>
              <w:jc w:val="center"/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</w:pPr>
            <w:r w:rsidRPr="00F13045">
              <w:rPr>
                <w:rFonts w:ascii="Raleway" w:eastAsia="Times New Roman" w:hAnsi="Raleway" w:cs="Calibri"/>
                <w:color w:val="000000"/>
                <w:sz w:val="18"/>
                <w:szCs w:val="18"/>
                <w:lang w:eastAsia="es-MX"/>
              </w:rPr>
              <w:t>Si</w:t>
            </w:r>
          </w:p>
        </w:tc>
      </w:tr>
    </w:tbl>
    <w:p w14:paraId="3F121CA0" w14:textId="77777777" w:rsidR="00C14A53" w:rsidRDefault="00C14A53" w:rsidP="00A5271D">
      <w:pPr>
        <w:spacing w:line="240" w:lineRule="exact"/>
      </w:pPr>
    </w:p>
    <w:sectPr w:rsidR="00C14A53" w:rsidSect="0044778E">
      <w:pgSz w:w="15840" w:h="12240" w:orient="landscape" w:code="1"/>
      <w:pgMar w:top="1440" w:right="1985" w:bottom="1440" w:left="1559" w:header="397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EBA68" w14:textId="77777777" w:rsidR="00257CEC" w:rsidRDefault="00257CEC">
      <w:r>
        <w:separator/>
      </w:r>
    </w:p>
  </w:endnote>
  <w:endnote w:type="continuationSeparator" w:id="0">
    <w:p w14:paraId="3FBE3962" w14:textId="77777777" w:rsidR="00257CEC" w:rsidRDefault="0025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Raleway">
    <w:altName w:val="Raleway"/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D087" w14:textId="77777777" w:rsidR="00361A9D" w:rsidRDefault="00F1176D" w:rsidP="00F906F9">
    <w:pPr>
      <w:pStyle w:val="Piedepgina"/>
      <w:jc w:val="center"/>
      <w:rPr>
        <w:rFonts w:ascii="Raleway" w:hAnsi="Raleway" w:cs="Arial"/>
        <w:b/>
        <w:color w:val="3B3838" w:themeColor="background2" w:themeShade="40"/>
        <w:sz w:val="18"/>
        <w:szCs w:val="18"/>
        <w:lang w:val="es-ES"/>
      </w:rPr>
    </w:pPr>
    <w:r w:rsidRPr="006F58BC">
      <w:rPr>
        <w:rFonts w:ascii="Raleway" w:hAnsi="Raleway" w:cs="Arial"/>
        <w:b/>
        <w:color w:val="3B3838" w:themeColor="background2" w:themeShade="40"/>
        <w:sz w:val="18"/>
        <w:szCs w:val="18"/>
        <w:lang w:val="es-ES"/>
      </w:rPr>
      <w:t>Av. Insurgentes No. 20, de la Glorieta de Insurgentes, Col. Roma Norte, Alcaldía Cuauhtémoc,</w:t>
    </w:r>
  </w:p>
  <w:p w14:paraId="3A89B54B" w14:textId="77777777" w:rsidR="00361A9D" w:rsidRPr="009E6627" w:rsidRDefault="00F1176D" w:rsidP="00F906F9">
    <w:pPr>
      <w:pStyle w:val="Piedepgina"/>
      <w:jc w:val="center"/>
      <w:rPr>
        <w:rFonts w:ascii="Raleway" w:hAnsi="Raleway" w:cs="Arial"/>
        <w:b/>
        <w:color w:val="3B3838" w:themeColor="background2" w:themeShade="40"/>
        <w:sz w:val="18"/>
        <w:szCs w:val="18"/>
        <w:lang w:val="en-US"/>
      </w:rPr>
    </w:pPr>
    <w:r w:rsidRPr="009548A3">
      <w:rPr>
        <w:rFonts w:ascii="Raleway" w:hAnsi="Raleway" w:cs="Arial"/>
        <w:b/>
        <w:color w:val="3B3838" w:themeColor="background2" w:themeShade="40"/>
        <w:sz w:val="18"/>
        <w:szCs w:val="18"/>
        <w:lang w:val="en-US"/>
      </w:rPr>
      <w:t xml:space="preserve">CDMX, </w:t>
    </w:r>
    <w:r w:rsidRPr="009E6627">
      <w:rPr>
        <w:rFonts w:ascii="Raleway" w:hAnsi="Raleway" w:cs="Arial"/>
        <w:b/>
        <w:color w:val="3B3838" w:themeColor="background2" w:themeShade="40"/>
        <w:sz w:val="18"/>
        <w:szCs w:val="18"/>
        <w:lang w:val="en-US"/>
      </w:rPr>
      <w:t xml:space="preserve">CP 06700, (55) 5346 – 0000 Ext. 505727 / </w:t>
    </w:r>
    <w:hyperlink r:id="rId1" w:history="1">
      <w:r w:rsidRPr="009E6627">
        <w:rPr>
          <w:rStyle w:val="Hipervnculo"/>
          <w:rFonts w:ascii="Raleway" w:hAnsi="Raleway" w:cs="Arial"/>
          <w:b/>
          <w:sz w:val="18"/>
          <w:szCs w:val="18"/>
          <w:lang w:val="en-US"/>
        </w:rPr>
        <w:t>www.gob.mx/fgr</w:t>
      </w:r>
    </w:hyperlink>
    <w:r w:rsidRPr="009E6627">
      <w:rPr>
        <w:rFonts w:ascii="Raleway" w:hAnsi="Raleway" w:cs="Arial"/>
        <w:b/>
        <w:color w:val="3B3838" w:themeColor="background2" w:themeShade="40"/>
        <w:sz w:val="18"/>
        <w:szCs w:val="18"/>
        <w:lang w:val="en-US"/>
      </w:rPr>
      <w:t xml:space="preserve"> </w:t>
    </w:r>
  </w:p>
  <w:sdt>
    <w:sdtPr>
      <w:rPr>
        <w:rFonts w:ascii="Raleway" w:hAnsi="Raleway" w:cs="Arial"/>
        <w:color w:val="3B3838" w:themeColor="background2" w:themeShade="40"/>
        <w:sz w:val="18"/>
        <w:szCs w:val="18"/>
      </w:rPr>
      <w:id w:val="1199666818"/>
      <w:docPartObj>
        <w:docPartGallery w:val="Page Numbers (Bottom of Page)"/>
        <w:docPartUnique/>
      </w:docPartObj>
    </w:sdtPr>
    <w:sdtContent>
      <w:p w14:paraId="4FFCD2EA" w14:textId="20071368" w:rsidR="00361A9D" w:rsidRPr="006F58BC" w:rsidRDefault="00F1176D" w:rsidP="00F906F9">
        <w:pPr>
          <w:pStyle w:val="Piedepgina"/>
          <w:jc w:val="right"/>
          <w:rPr>
            <w:rFonts w:ascii="Raleway" w:hAnsi="Raleway" w:cs="Arial"/>
            <w:color w:val="3B3838" w:themeColor="background2" w:themeShade="40"/>
            <w:sz w:val="18"/>
            <w:szCs w:val="18"/>
          </w:rPr>
        </w:pPr>
        <w:r w:rsidRPr="006F58BC">
          <w:rPr>
            <w:rFonts w:ascii="Raleway" w:hAnsi="Raleway" w:cs="Arial"/>
            <w:color w:val="3B3838" w:themeColor="background2" w:themeShade="40"/>
            <w:sz w:val="18"/>
            <w:szCs w:val="18"/>
          </w:rPr>
          <w:fldChar w:fldCharType="begin"/>
        </w:r>
        <w:r w:rsidRPr="006F58BC">
          <w:rPr>
            <w:rFonts w:ascii="Raleway" w:hAnsi="Raleway" w:cs="Arial"/>
            <w:color w:val="3B3838" w:themeColor="background2" w:themeShade="40"/>
            <w:sz w:val="18"/>
            <w:szCs w:val="18"/>
          </w:rPr>
          <w:instrText>PAGE   \* MERGEFORMAT</w:instrText>
        </w:r>
        <w:r w:rsidRPr="006F58BC">
          <w:rPr>
            <w:rFonts w:ascii="Raleway" w:hAnsi="Raleway" w:cs="Arial"/>
            <w:color w:val="3B3838" w:themeColor="background2" w:themeShade="40"/>
            <w:sz w:val="18"/>
            <w:szCs w:val="18"/>
          </w:rPr>
          <w:fldChar w:fldCharType="separate"/>
        </w:r>
        <w:r w:rsidRPr="006F58BC">
          <w:rPr>
            <w:rFonts w:ascii="Raleway" w:hAnsi="Raleway" w:cs="Arial"/>
            <w:noProof/>
            <w:color w:val="3B3838" w:themeColor="background2" w:themeShade="40"/>
            <w:sz w:val="18"/>
            <w:szCs w:val="18"/>
          </w:rPr>
          <w:t>10</w:t>
        </w:r>
        <w:r w:rsidRPr="006F58BC">
          <w:rPr>
            <w:rFonts w:ascii="Raleway" w:hAnsi="Raleway" w:cs="Arial"/>
            <w:color w:val="3B3838" w:themeColor="background2" w:themeShade="40"/>
            <w:sz w:val="18"/>
            <w:szCs w:val="18"/>
          </w:rPr>
          <w:fldChar w:fldCharType="end"/>
        </w:r>
      </w:p>
    </w:sdtContent>
  </w:sdt>
  <w:p w14:paraId="31343E97" w14:textId="77777777" w:rsidR="00361A9D" w:rsidRPr="00F906F9" w:rsidRDefault="00361A9D" w:rsidP="00F906F9">
    <w:pPr>
      <w:pStyle w:val="Piedepgina"/>
      <w:rPr>
        <w:rFonts w:ascii="Raleway" w:hAnsi="Raleway"/>
        <w:color w:val="A98859"/>
        <w:sz w:val="18"/>
        <w:szCs w:val="18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EEA8" w14:textId="77777777" w:rsidR="00257CEC" w:rsidRDefault="00257CEC">
      <w:r>
        <w:separator/>
      </w:r>
    </w:p>
  </w:footnote>
  <w:footnote w:type="continuationSeparator" w:id="0">
    <w:p w14:paraId="15E83A34" w14:textId="77777777" w:rsidR="00257CEC" w:rsidRDefault="00257CEC">
      <w:r>
        <w:continuationSeparator/>
      </w:r>
    </w:p>
  </w:footnote>
  <w:footnote w:id="1">
    <w:p w14:paraId="54ED5C67" w14:textId="77777777" w:rsidR="007B1DF0" w:rsidRPr="00E45748" w:rsidRDefault="007B1DF0" w:rsidP="007B1DF0">
      <w:pPr>
        <w:ind w:left="567" w:right="855"/>
        <w:jc w:val="both"/>
        <w:rPr>
          <w:rFonts w:ascii="Raleway" w:eastAsia="Times New Roman" w:hAnsi="Raleway" w:cs="Arial"/>
          <w:i/>
          <w:sz w:val="12"/>
          <w:szCs w:val="12"/>
          <w:lang w:eastAsia="es-ES"/>
        </w:rPr>
      </w:pPr>
      <w:r w:rsidRPr="00E45748">
        <w:rPr>
          <w:rStyle w:val="Refdenotaalpie"/>
          <w:sz w:val="12"/>
          <w:szCs w:val="12"/>
        </w:rPr>
        <w:footnoteRef/>
      </w:r>
      <w:r w:rsidRPr="00E45748">
        <w:rPr>
          <w:sz w:val="12"/>
          <w:szCs w:val="12"/>
        </w:rPr>
        <w:t xml:space="preserve"> </w:t>
      </w:r>
      <w:r w:rsidRPr="00E45748">
        <w:rPr>
          <w:rFonts w:ascii="Raleway" w:eastAsia="Times New Roman" w:hAnsi="Raleway" w:cs="Arial"/>
          <w:b/>
          <w:i/>
          <w:sz w:val="12"/>
          <w:szCs w:val="12"/>
          <w:lang w:eastAsia="es-ES"/>
        </w:rPr>
        <w:t>No existe obligación de elaborar documentos ad hoc para atender las solicitudes de acceso a la información.</w:t>
      </w:r>
      <w:r w:rsidRPr="00E45748">
        <w:rPr>
          <w:rFonts w:ascii="Raleway" w:eastAsia="Times New Roman" w:hAnsi="Raleway" w:cs="Arial"/>
          <w:i/>
          <w:sz w:val="12"/>
          <w:szCs w:val="12"/>
          <w:lang w:eastAsia="es-ES"/>
        </w:rPr>
        <w:t xml:space="preserve"> Los artículos 129 de la Ley General de Transparencia y Acceso a la Información Pública y 130, párrafo cuarto, de la Ley Federal de Transparencia y Acceso a la Información Pública, señalan que los sujetos obligados deberán otorgar acceso a los documentos que se encuentren en sus archivos o que estén obligados a documentar, de acuerdo con sus facultades, competencias o funciones, conforme a las características físicas de la información o del lugar donde se encuentre. Por lo anterior, los sujetos obligados deben garantizar el derecho de acceso a la información del particular, proporcionando la información con la que cuentan en el formato en que la misma obre en sus archivos; sin necesidad de elaborar documentos ad hoc para atender las solicitudes de información.</w:t>
      </w:r>
    </w:p>
    <w:p w14:paraId="30FEB8A1" w14:textId="77777777" w:rsidR="007B1DF0" w:rsidRDefault="007B1DF0" w:rsidP="007B1DF0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1F96" w14:textId="77777777" w:rsidR="00361A9D" w:rsidRPr="00463DA3" w:rsidRDefault="00F1176D" w:rsidP="00B3595D">
    <w:pPr>
      <w:jc w:val="right"/>
      <w:rPr>
        <w:rFonts w:ascii="Raleway" w:hAnsi="Raleway"/>
      </w:rPr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2D7F060A" wp14:editId="7D178632">
          <wp:simplePos x="0" y="0"/>
          <wp:positionH relativeFrom="margin">
            <wp:posOffset>-66783</wp:posOffset>
          </wp:positionH>
          <wp:positionV relativeFrom="paragraph">
            <wp:posOffset>154352</wp:posOffset>
          </wp:positionV>
          <wp:extent cx="1745672" cy="774606"/>
          <wp:effectExtent l="0" t="0" r="6985" b="6985"/>
          <wp:wrapNone/>
          <wp:docPr id="1614119606" name="Imagen 16141196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5672" cy="7746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F28BA5" w14:textId="77777777" w:rsidR="00361A9D" w:rsidRPr="006F58BC" w:rsidRDefault="00F1176D" w:rsidP="00B3595D">
    <w:pPr>
      <w:jc w:val="right"/>
      <w:rPr>
        <w:rFonts w:ascii="Raleway SemiBold" w:hAnsi="Raleway SemiBold" w:cs="Arial"/>
        <w:b/>
        <w:color w:val="3B3838" w:themeColor="background2" w:themeShade="40"/>
        <w:sz w:val="20"/>
        <w:szCs w:val="18"/>
        <w:lang w:val="es-ES"/>
      </w:rPr>
    </w:pPr>
    <w:r w:rsidRPr="006F58BC">
      <w:rPr>
        <w:rFonts w:ascii="Raleway SemiBold" w:hAnsi="Raleway SemiBold" w:cs="Arial"/>
        <w:b/>
        <w:color w:val="3B3838" w:themeColor="background2" w:themeShade="40"/>
        <w:sz w:val="20"/>
        <w:szCs w:val="18"/>
        <w:lang w:val="es-ES"/>
      </w:rPr>
      <w:t>FISCALÍA GENERAL DE LA REPÚBLICA</w:t>
    </w:r>
  </w:p>
  <w:p w14:paraId="06E3FDBB" w14:textId="77777777" w:rsidR="00361A9D" w:rsidRDefault="00F1176D" w:rsidP="00A551FB">
    <w:pPr>
      <w:jc w:val="right"/>
      <w:rPr>
        <w:rFonts w:ascii="Raleway SemiBold" w:hAnsi="Raleway SemiBold" w:cs="Arial"/>
        <w:b/>
        <w:color w:val="3B3838" w:themeColor="background2" w:themeShade="40"/>
        <w:sz w:val="20"/>
        <w:szCs w:val="18"/>
        <w:lang w:val="es-ES"/>
      </w:rPr>
    </w:pPr>
    <w:r w:rsidRPr="006F58BC">
      <w:rPr>
        <w:rFonts w:ascii="Raleway SemiBold" w:hAnsi="Raleway SemiBold" w:cs="Arial"/>
        <w:b/>
        <w:color w:val="3B3838" w:themeColor="background2" w:themeShade="40"/>
        <w:sz w:val="20"/>
        <w:szCs w:val="18"/>
        <w:lang w:val="es-ES"/>
      </w:rPr>
      <w:t xml:space="preserve">UNIDAD </w:t>
    </w:r>
    <w:r>
      <w:rPr>
        <w:rFonts w:ascii="Raleway SemiBold" w:hAnsi="Raleway SemiBold" w:cs="Arial"/>
        <w:b/>
        <w:color w:val="3B3838" w:themeColor="background2" w:themeShade="40"/>
        <w:sz w:val="20"/>
        <w:szCs w:val="18"/>
        <w:lang w:val="es-ES"/>
      </w:rPr>
      <w:t xml:space="preserve">ESPECIALIZADA EN </w:t>
    </w:r>
    <w:r w:rsidRPr="006F58BC">
      <w:rPr>
        <w:rFonts w:ascii="Raleway SemiBold" w:hAnsi="Raleway SemiBold" w:cs="Arial"/>
        <w:b/>
        <w:color w:val="3B3838" w:themeColor="background2" w:themeShade="40"/>
        <w:sz w:val="20"/>
        <w:szCs w:val="18"/>
        <w:lang w:val="es-ES"/>
      </w:rPr>
      <w:t xml:space="preserve">TRANSPARENCIA Y </w:t>
    </w:r>
  </w:p>
  <w:p w14:paraId="738998AA" w14:textId="77777777" w:rsidR="00361A9D" w:rsidRPr="006F58BC" w:rsidRDefault="00F1176D" w:rsidP="00A551FB">
    <w:pPr>
      <w:jc w:val="right"/>
      <w:rPr>
        <w:rFonts w:ascii="Raleway SemiBold" w:hAnsi="Raleway SemiBold" w:cs="Arial"/>
        <w:b/>
        <w:color w:val="3B3838" w:themeColor="background2" w:themeShade="40"/>
        <w:sz w:val="20"/>
        <w:szCs w:val="18"/>
        <w:lang w:val="es-ES"/>
      </w:rPr>
    </w:pPr>
    <w:r w:rsidRPr="006F58BC">
      <w:rPr>
        <w:rFonts w:ascii="Raleway SemiBold" w:hAnsi="Raleway SemiBold" w:cs="Arial"/>
        <w:b/>
        <w:color w:val="3B3838" w:themeColor="background2" w:themeShade="40"/>
        <w:sz w:val="20"/>
        <w:szCs w:val="18"/>
        <w:lang w:val="es-ES"/>
      </w:rPr>
      <w:t>APERTURA GUBERNAMENTAL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327876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04AC2D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D34898"/>
    <w:multiLevelType w:val="hybridMultilevel"/>
    <w:tmpl w:val="78DE50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8835736">
    <w:abstractNumId w:val="1"/>
  </w:num>
  <w:num w:numId="2" w16cid:durableId="1078744658">
    <w:abstractNumId w:val="0"/>
  </w:num>
  <w:num w:numId="3" w16cid:durableId="363599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E0A"/>
    <w:rsid w:val="001108CB"/>
    <w:rsid w:val="001322BC"/>
    <w:rsid w:val="00197FDC"/>
    <w:rsid w:val="00220536"/>
    <w:rsid w:val="00224D47"/>
    <w:rsid w:val="00250E09"/>
    <w:rsid w:val="00257CEC"/>
    <w:rsid w:val="00263687"/>
    <w:rsid w:val="002A4B0B"/>
    <w:rsid w:val="00361A9D"/>
    <w:rsid w:val="003707F1"/>
    <w:rsid w:val="0044778E"/>
    <w:rsid w:val="004517C6"/>
    <w:rsid w:val="00533D55"/>
    <w:rsid w:val="005F674F"/>
    <w:rsid w:val="00671904"/>
    <w:rsid w:val="007569FC"/>
    <w:rsid w:val="00784B35"/>
    <w:rsid w:val="007B1DF0"/>
    <w:rsid w:val="0086212C"/>
    <w:rsid w:val="008F2A37"/>
    <w:rsid w:val="009215E8"/>
    <w:rsid w:val="009258F9"/>
    <w:rsid w:val="00982C90"/>
    <w:rsid w:val="009F5A10"/>
    <w:rsid w:val="00A04CC6"/>
    <w:rsid w:val="00A5271D"/>
    <w:rsid w:val="00A619A3"/>
    <w:rsid w:val="00A90643"/>
    <w:rsid w:val="00B10279"/>
    <w:rsid w:val="00B5219C"/>
    <w:rsid w:val="00B96F30"/>
    <w:rsid w:val="00BA4EFE"/>
    <w:rsid w:val="00C14A53"/>
    <w:rsid w:val="00C20B7B"/>
    <w:rsid w:val="00D02E9A"/>
    <w:rsid w:val="00D47E0A"/>
    <w:rsid w:val="00DC57BE"/>
    <w:rsid w:val="00DE6FEA"/>
    <w:rsid w:val="00EC575C"/>
    <w:rsid w:val="00F1176D"/>
    <w:rsid w:val="00F13045"/>
    <w:rsid w:val="00F3072C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04B83"/>
  <w15:chartTrackingRefBased/>
  <w15:docId w15:val="{0F68A791-BD40-44AE-AA78-702E9ECE3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E0A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47E0A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7E0A"/>
    <w:rPr>
      <w:kern w:val="0"/>
      <w:sz w:val="24"/>
      <w:szCs w:val="24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47E0A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E0A"/>
    <w:rPr>
      <w:kern w:val="0"/>
      <w:sz w:val="24"/>
      <w:szCs w:val="24"/>
      <w14:ligatures w14:val="none"/>
    </w:rPr>
  </w:style>
  <w:style w:type="character" w:styleId="Hipervnculo">
    <w:name w:val="Hyperlink"/>
    <w:basedOn w:val="Fuentedeprrafopredeter"/>
    <w:uiPriority w:val="99"/>
    <w:unhideWhenUsed/>
    <w:rsid w:val="00D47E0A"/>
    <w:rPr>
      <w:color w:val="0563C1" w:themeColor="hyperlink"/>
      <w:u w:val="single"/>
    </w:rPr>
  </w:style>
  <w:style w:type="character" w:customStyle="1" w:styleId="wordsection1Char">
    <w:name w:val="wordsection1 Char"/>
    <w:basedOn w:val="Fuentedeprrafopredeter"/>
    <w:link w:val="wordsection1"/>
    <w:uiPriority w:val="99"/>
    <w:locked/>
    <w:rsid w:val="00D47E0A"/>
    <w:rPr>
      <w:rFonts w:ascii="Calibri" w:hAnsi="Calibri" w:cs="Calibri"/>
    </w:rPr>
  </w:style>
  <w:style w:type="paragraph" w:customStyle="1" w:styleId="wordsection1">
    <w:name w:val="wordsection1"/>
    <w:basedOn w:val="Normal"/>
    <w:link w:val="wordsection1Char"/>
    <w:uiPriority w:val="99"/>
    <w:rsid w:val="00D47E0A"/>
    <w:pPr>
      <w:spacing w:before="100" w:beforeAutospacing="1" w:after="100" w:afterAutospacing="1"/>
    </w:pPr>
    <w:rPr>
      <w:rFonts w:ascii="Calibri" w:hAnsi="Calibri" w:cs="Calibri"/>
      <w:kern w:val="2"/>
      <w:sz w:val="22"/>
      <w:szCs w:val="22"/>
      <w14:ligatures w14:val="standardContextual"/>
    </w:rPr>
  </w:style>
  <w:style w:type="paragraph" w:styleId="Textoindependiente">
    <w:name w:val="Body Text"/>
    <w:basedOn w:val="Normal"/>
    <w:link w:val="TextoindependienteCar"/>
    <w:unhideWhenUsed/>
    <w:rsid w:val="00D47E0A"/>
    <w:pPr>
      <w:overflowPunct w:val="0"/>
      <w:autoSpaceDE w:val="0"/>
      <w:autoSpaceDN w:val="0"/>
      <w:adjustRightInd w:val="0"/>
      <w:jc w:val="both"/>
    </w:pPr>
    <w:rPr>
      <w:rFonts w:ascii="Arial Rounded MT Bold" w:eastAsia="Times New Roman" w:hAnsi="Arial Rounded MT Bold" w:cs="Times New Roman"/>
      <w:b/>
      <w:sz w:val="36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47E0A"/>
    <w:rPr>
      <w:rFonts w:ascii="Arial Rounded MT Bold" w:eastAsia="Times New Roman" w:hAnsi="Arial Rounded MT Bold" w:cs="Times New Roman"/>
      <w:b/>
      <w:kern w:val="0"/>
      <w:sz w:val="36"/>
      <w:szCs w:val="20"/>
      <w:lang w:val="es-ES_tradnl" w:eastAsia="es-ES"/>
      <w14:ligatures w14:val="none"/>
    </w:rPr>
  </w:style>
  <w:style w:type="paragraph" w:styleId="Revisin">
    <w:name w:val="Revision"/>
    <w:hidden/>
    <w:uiPriority w:val="99"/>
    <w:semiHidden/>
    <w:rsid w:val="00B5219C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Textocomentario">
    <w:name w:val="annotation text"/>
    <w:basedOn w:val="Normal"/>
    <w:link w:val="TextocomentarioCar"/>
    <w:uiPriority w:val="99"/>
    <w:unhideWhenUsed/>
    <w:rsid w:val="00DE6FE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E6FEA"/>
    <w:rPr>
      <w:kern w:val="0"/>
      <w:sz w:val="20"/>
      <w:szCs w:val="20"/>
      <w14:ligatures w14:val="none"/>
    </w:rPr>
  </w:style>
  <w:style w:type="paragraph" w:customStyle="1" w:styleId="Default">
    <w:name w:val="Default"/>
    <w:rsid w:val="00DE6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F1176D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1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176D"/>
    <w:rPr>
      <w:b/>
      <w:bCs/>
      <w:kern w:val="0"/>
      <w:sz w:val="20"/>
      <w:szCs w:val="20"/>
      <w14:ligatures w14:val="none"/>
    </w:rPr>
  </w:style>
  <w:style w:type="character" w:styleId="Hipervnculovisitado">
    <w:name w:val="FollowedHyperlink"/>
    <w:basedOn w:val="Fuentedeprrafopredeter"/>
    <w:uiPriority w:val="99"/>
    <w:semiHidden/>
    <w:unhideWhenUsed/>
    <w:rsid w:val="0044778E"/>
    <w:rPr>
      <w:color w:val="954F72"/>
      <w:u w:val="single"/>
    </w:rPr>
  </w:style>
  <w:style w:type="paragraph" w:customStyle="1" w:styleId="msonormal0">
    <w:name w:val="msonormal"/>
    <w:basedOn w:val="Normal"/>
    <w:rsid w:val="0044778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  <w:style w:type="paragraph" w:customStyle="1" w:styleId="xl63">
    <w:name w:val="xl63"/>
    <w:basedOn w:val="Normal"/>
    <w:rsid w:val="0044778E"/>
    <w:pPr>
      <w:spacing w:before="100" w:beforeAutospacing="1" w:after="100" w:afterAutospacing="1"/>
      <w:jc w:val="center"/>
      <w:textAlignment w:val="center"/>
    </w:pPr>
    <w:rPr>
      <w:rFonts w:ascii="Raleway" w:eastAsia="Times New Roman" w:hAnsi="Raleway" w:cs="Times New Roman"/>
      <w:lang w:eastAsia="es-MX"/>
    </w:rPr>
  </w:style>
  <w:style w:type="paragraph" w:customStyle="1" w:styleId="xl64">
    <w:name w:val="xl64"/>
    <w:basedOn w:val="Normal"/>
    <w:rsid w:val="0044778E"/>
    <w:pPr>
      <w:spacing w:before="100" w:beforeAutospacing="1" w:after="100" w:afterAutospacing="1"/>
    </w:pPr>
    <w:rPr>
      <w:rFonts w:ascii="Raleway" w:eastAsia="Times New Roman" w:hAnsi="Raleway" w:cs="Times New Roman"/>
      <w:lang w:eastAsia="es-MX"/>
    </w:rPr>
  </w:style>
  <w:style w:type="paragraph" w:customStyle="1" w:styleId="xl65">
    <w:name w:val="xl65"/>
    <w:basedOn w:val="Normal"/>
    <w:rsid w:val="004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Raleway" w:eastAsia="Times New Roman" w:hAnsi="Raleway" w:cs="Times New Roman"/>
      <w:color w:val="000000"/>
      <w:sz w:val="20"/>
      <w:szCs w:val="20"/>
      <w:lang w:eastAsia="es-MX"/>
    </w:rPr>
  </w:style>
  <w:style w:type="paragraph" w:customStyle="1" w:styleId="xl66">
    <w:name w:val="xl66"/>
    <w:basedOn w:val="Normal"/>
    <w:rsid w:val="004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Raleway" w:eastAsia="Times New Roman" w:hAnsi="Raleway" w:cs="Times New Roman"/>
      <w:sz w:val="20"/>
      <w:szCs w:val="20"/>
      <w:lang w:eastAsia="es-MX"/>
    </w:rPr>
  </w:style>
  <w:style w:type="paragraph" w:customStyle="1" w:styleId="xl67">
    <w:name w:val="xl67"/>
    <w:basedOn w:val="Normal"/>
    <w:rsid w:val="004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Raleway" w:eastAsia="Times New Roman" w:hAnsi="Raleway" w:cs="Times New Roman"/>
      <w:sz w:val="20"/>
      <w:szCs w:val="20"/>
      <w:lang w:eastAsia="es-MX"/>
    </w:rPr>
  </w:style>
  <w:style w:type="paragraph" w:customStyle="1" w:styleId="xl68">
    <w:name w:val="xl68"/>
    <w:basedOn w:val="Normal"/>
    <w:rsid w:val="004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Raleway" w:eastAsia="Times New Roman" w:hAnsi="Raleway" w:cs="Times New Roman"/>
      <w:color w:val="000000"/>
      <w:sz w:val="20"/>
      <w:szCs w:val="20"/>
      <w:lang w:eastAsia="es-MX"/>
    </w:rPr>
  </w:style>
  <w:style w:type="paragraph" w:customStyle="1" w:styleId="xl69">
    <w:name w:val="xl69"/>
    <w:basedOn w:val="Normal"/>
    <w:rsid w:val="004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Raleway" w:eastAsia="Times New Roman" w:hAnsi="Raleway" w:cs="Times New Roman"/>
      <w:color w:val="000000"/>
      <w:sz w:val="20"/>
      <w:szCs w:val="20"/>
      <w:lang w:eastAsia="es-MX"/>
    </w:rPr>
  </w:style>
  <w:style w:type="paragraph" w:customStyle="1" w:styleId="xl70">
    <w:name w:val="xl70"/>
    <w:basedOn w:val="Normal"/>
    <w:rsid w:val="004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rFonts w:ascii="Raleway" w:eastAsia="Times New Roman" w:hAnsi="Raleway" w:cs="Times New Roman"/>
      <w:b/>
      <w:bCs/>
      <w:color w:val="000000"/>
      <w:lang w:eastAsia="es-MX"/>
    </w:rPr>
  </w:style>
  <w:style w:type="paragraph" w:customStyle="1" w:styleId="xl71">
    <w:name w:val="xl71"/>
    <w:basedOn w:val="Normal"/>
    <w:rsid w:val="004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rFonts w:ascii="Raleway" w:eastAsia="Times New Roman" w:hAnsi="Raleway" w:cs="Times New Roman"/>
      <w:b/>
      <w:bCs/>
      <w:lang w:eastAsia="es-MX"/>
    </w:rPr>
  </w:style>
  <w:style w:type="paragraph" w:customStyle="1" w:styleId="xl72">
    <w:name w:val="xl72"/>
    <w:basedOn w:val="Normal"/>
    <w:rsid w:val="0044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Raleway" w:eastAsia="Times New Roman" w:hAnsi="Raleway" w:cs="Times New Roman"/>
      <w:color w:val="000000"/>
      <w:sz w:val="20"/>
      <w:szCs w:val="20"/>
      <w:lang w:eastAsia="es-MX"/>
    </w:rPr>
  </w:style>
  <w:style w:type="paragraph" w:styleId="Textonotapie">
    <w:name w:val="footnote text"/>
    <w:aliases w:val="ADB,single space,fn,ft,Footnote Text Char1,Footnote Text Char Char,FOOTNOTES,Schriftart: 9 pt,Schriftart: 10 pt,Schriftart: 8 pt,Footnotes,Footnote ak,Footnote Text Char1 Char1 Char,Footnote Text Char Char Char1 Char,footnote text,FA Fu"/>
    <w:basedOn w:val="Normal"/>
    <w:link w:val="TextonotapieCar"/>
    <w:uiPriority w:val="99"/>
    <w:unhideWhenUsed/>
    <w:rsid w:val="007B1DF0"/>
    <w:rPr>
      <w:rFonts w:eastAsiaTheme="minorEastAsia"/>
      <w:sz w:val="20"/>
      <w:szCs w:val="20"/>
      <w:lang w:eastAsia="es-MX"/>
    </w:rPr>
  </w:style>
  <w:style w:type="character" w:customStyle="1" w:styleId="TextonotapieCar">
    <w:name w:val="Texto nota pie Car"/>
    <w:aliases w:val="ADB Car,single space Car,fn Car,ft Car,Footnote Text Char1 Car,Footnote Text Char Char Car,FOOTNOTES Car,Schriftart: 9 pt Car,Schriftart: 10 pt Car,Schriftart: 8 pt Car,Footnotes Car,Footnote ak Car,Footnote Text Char1 Char1 Char Car"/>
    <w:basedOn w:val="Fuentedeprrafopredeter"/>
    <w:link w:val="Textonotapie"/>
    <w:uiPriority w:val="99"/>
    <w:rsid w:val="007B1DF0"/>
    <w:rPr>
      <w:rFonts w:eastAsiaTheme="minorEastAsia"/>
      <w:kern w:val="0"/>
      <w:sz w:val="20"/>
      <w:szCs w:val="20"/>
      <w:lang w:eastAsia="es-MX"/>
      <w14:ligatures w14:val="none"/>
    </w:rPr>
  </w:style>
  <w:style w:type="character" w:styleId="Refdenotaalpie">
    <w:name w:val="footnote reference"/>
    <w:aliases w:val="Ref,de nota al pie,ftref,BVI fnr,16 Point,Superscript 6 Point,(Diplomarbeit FZ), BVI fnr,Footnote Reference,Texto de nota al pie,Footnotes refss,Appel note de bas de page,Footnote number,referencia nota al pie,f,Ref. de nota al pie 2"/>
    <w:basedOn w:val="Fuentedeprrafopredeter"/>
    <w:uiPriority w:val="99"/>
    <w:unhideWhenUsed/>
    <w:qFormat/>
    <w:rsid w:val="007B1DF0"/>
    <w:rPr>
      <w:vertAlign w:val="superscript"/>
    </w:rPr>
  </w:style>
  <w:style w:type="paragraph" w:styleId="Sinespaciado">
    <w:name w:val="No Spacing"/>
    <w:uiPriority w:val="1"/>
    <w:qFormat/>
    <w:rsid w:val="007B1DF0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ydetransparencia@fgr.org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b.mx/fg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733CC-208E-47B1-9ABF-DE843F71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2586</TotalTime>
  <Pages>38</Pages>
  <Words>8466</Words>
  <Characters>46566</Characters>
  <Application>Microsoft Office Word</Application>
  <DocSecurity>0</DocSecurity>
  <Lines>388</Lines>
  <Paragraphs>109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Mendoza Luis Alberto</dc:creator>
  <cp:keywords/>
  <dc:description/>
  <cp:lastModifiedBy>Diaz Martinez Maria Luisa</cp:lastModifiedBy>
  <cp:revision>9</cp:revision>
  <dcterms:created xsi:type="dcterms:W3CDTF">2024-01-27T07:08:00Z</dcterms:created>
  <dcterms:modified xsi:type="dcterms:W3CDTF">2024-02-15T23:06:00Z</dcterms:modified>
</cp:coreProperties>
</file>